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9B18" w14:textId="77777777" w:rsidR="00E06F7F" w:rsidRDefault="00E06F7F" w:rsidP="00E06F7F">
      <w:pPr>
        <w:jc w:val="center"/>
        <w:rPr>
          <w:sz w:val="28"/>
        </w:rPr>
      </w:pPr>
    </w:p>
    <w:p w14:paraId="4B393D87" w14:textId="77777777" w:rsidR="00E06F7F" w:rsidRDefault="00E06F7F" w:rsidP="00E06F7F">
      <w:pPr>
        <w:jc w:val="center"/>
        <w:rPr>
          <w:sz w:val="28"/>
        </w:rPr>
      </w:pPr>
    </w:p>
    <w:p w14:paraId="32A689FA" w14:textId="77777777" w:rsidR="00E06F7F" w:rsidRDefault="00E06F7F" w:rsidP="00E06F7F">
      <w:pPr>
        <w:jc w:val="center"/>
        <w:rPr>
          <w:sz w:val="28"/>
        </w:rPr>
      </w:pPr>
    </w:p>
    <w:p w14:paraId="5F0C35EA" w14:textId="77777777" w:rsidR="00E06F7F" w:rsidRDefault="00E06F7F" w:rsidP="00E06F7F">
      <w:pPr>
        <w:jc w:val="center"/>
        <w:rPr>
          <w:sz w:val="28"/>
        </w:rPr>
      </w:pPr>
    </w:p>
    <w:p w14:paraId="4B40C4E1" w14:textId="77777777" w:rsidR="00E06F7F" w:rsidRDefault="00E06F7F" w:rsidP="00E06F7F">
      <w:pPr>
        <w:jc w:val="center"/>
        <w:rPr>
          <w:sz w:val="28"/>
        </w:rPr>
      </w:pPr>
    </w:p>
    <w:p w14:paraId="04D72AD3" w14:textId="77777777" w:rsidR="00E06F7F" w:rsidRDefault="00E06F7F" w:rsidP="00E06F7F">
      <w:pPr>
        <w:jc w:val="center"/>
        <w:rPr>
          <w:sz w:val="28"/>
        </w:rPr>
      </w:pPr>
    </w:p>
    <w:p w14:paraId="0AB9CE21" w14:textId="77777777" w:rsidR="00E06F7F" w:rsidRDefault="00E06F7F" w:rsidP="00E06F7F">
      <w:pPr>
        <w:jc w:val="center"/>
        <w:rPr>
          <w:sz w:val="28"/>
        </w:rPr>
      </w:pPr>
    </w:p>
    <w:p w14:paraId="5C0F3E1B" w14:textId="77777777" w:rsidR="00E06F7F" w:rsidRDefault="00E06F7F" w:rsidP="00E06F7F">
      <w:pPr>
        <w:jc w:val="center"/>
        <w:rPr>
          <w:sz w:val="28"/>
        </w:rPr>
      </w:pPr>
    </w:p>
    <w:p w14:paraId="3E4C423C" w14:textId="77777777" w:rsidR="00E06F7F" w:rsidRDefault="00E06F7F" w:rsidP="00E06F7F">
      <w:pPr>
        <w:jc w:val="center"/>
        <w:rPr>
          <w:sz w:val="28"/>
        </w:rPr>
      </w:pPr>
    </w:p>
    <w:p w14:paraId="231CBCF6" w14:textId="77777777" w:rsidR="00E06F7F" w:rsidRDefault="00E06F7F" w:rsidP="00E06F7F">
      <w:pPr>
        <w:jc w:val="center"/>
        <w:rPr>
          <w:sz w:val="28"/>
        </w:rPr>
      </w:pPr>
    </w:p>
    <w:p w14:paraId="64E15104" w14:textId="77777777" w:rsidR="00E06F7F" w:rsidRDefault="00E06F7F" w:rsidP="00E06F7F">
      <w:pPr>
        <w:jc w:val="center"/>
        <w:rPr>
          <w:sz w:val="28"/>
        </w:rPr>
      </w:pPr>
    </w:p>
    <w:p w14:paraId="6F123D41" w14:textId="77777777" w:rsidR="00E06F7F" w:rsidRDefault="00E06F7F" w:rsidP="00E06F7F">
      <w:pPr>
        <w:jc w:val="center"/>
        <w:rPr>
          <w:sz w:val="28"/>
        </w:rPr>
      </w:pPr>
    </w:p>
    <w:p w14:paraId="00568302" w14:textId="77777777" w:rsidR="00E06F7F" w:rsidRDefault="00E06F7F" w:rsidP="00E06F7F">
      <w:pPr>
        <w:jc w:val="center"/>
        <w:rPr>
          <w:sz w:val="28"/>
        </w:rPr>
      </w:pPr>
    </w:p>
    <w:p w14:paraId="39F07467" w14:textId="77777777" w:rsidR="00E06F7F" w:rsidRDefault="00E06F7F" w:rsidP="00E06F7F">
      <w:pPr>
        <w:jc w:val="center"/>
        <w:rPr>
          <w:sz w:val="28"/>
        </w:rPr>
      </w:pPr>
    </w:p>
    <w:p w14:paraId="36FCD56E" w14:textId="0ADABAA4" w:rsidR="00E06F7F" w:rsidRDefault="00E06F7F" w:rsidP="00E06F7F">
      <w:pPr>
        <w:jc w:val="center"/>
        <w:rPr>
          <w:sz w:val="28"/>
        </w:rPr>
      </w:pPr>
      <w:r w:rsidRPr="00384EE0">
        <w:rPr>
          <w:sz w:val="28"/>
        </w:rPr>
        <w:t xml:space="preserve">АНАЛИЗ </w:t>
      </w:r>
      <w:r>
        <w:rPr>
          <w:sz w:val="28"/>
        </w:rPr>
        <w:br/>
      </w:r>
      <w:r w:rsidRPr="00384EE0">
        <w:rPr>
          <w:sz w:val="28"/>
        </w:rPr>
        <w:t>ВСЕРОССИЙСКИХ ПРОВЕРОЧНЫХ РАБОТ</w:t>
      </w:r>
      <w:r>
        <w:rPr>
          <w:sz w:val="28"/>
        </w:rPr>
        <w:t>, ПРОВЕДЕННЫХ</w:t>
      </w:r>
      <w:r>
        <w:rPr>
          <w:sz w:val="28"/>
        </w:rPr>
        <w:br/>
      </w:r>
      <w:r w:rsidRPr="00384EE0">
        <w:rPr>
          <w:sz w:val="28"/>
        </w:rPr>
        <w:t xml:space="preserve"> В 202</w:t>
      </w:r>
      <w:r>
        <w:rPr>
          <w:sz w:val="28"/>
        </w:rPr>
        <w:t>1</w:t>
      </w:r>
      <w:r w:rsidRPr="00384EE0">
        <w:rPr>
          <w:sz w:val="28"/>
        </w:rPr>
        <w:t xml:space="preserve"> ГОДУ (</w:t>
      </w:r>
      <w:r>
        <w:rPr>
          <w:sz w:val="28"/>
        </w:rPr>
        <w:t>март-апрель</w:t>
      </w:r>
      <w:r w:rsidRPr="00384EE0">
        <w:rPr>
          <w:sz w:val="28"/>
        </w:rPr>
        <w:t xml:space="preserve">) </w:t>
      </w:r>
      <w:r>
        <w:rPr>
          <w:sz w:val="28"/>
        </w:rPr>
        <w:br/>
      </w:r>
      <w:r w:rsidRPr="00384EE0">
        <w:rPr>
          <w:sz w:val="28"/>
        </w:rPr>
        <w:t>В ОБЩЕОБРАЗОВАТЕЛЬНЫХ УЧРЕЖДЕНИЯХ</w:t>
      </w:r>
      <w:r>
        <w:rPr>
          <w:sz w:val="28"/>
        </w:rPr>
        <w:br/>
      </w:r>
      <w:r w:rsidRPr="00384EE0">
        <w:rPr>
          <w:sz w:val="28"/>
        </w:rPr>
        <w:t xml:space="preserve"> ГОРОДА САЯНСКА</w:t>
      </w:r>
    </w:p>
    <w:p w14:paraId="4FF920D3" w14:textId="77777777" w:rsidR="00E06F7F" w:rsidRDefault="00E06F7F" w:rsidP="00722B85">
      <w:pPr>
        <w:jc w:val="center"/>
        <w:rPr>
          <w:b/>
        </w:rPr>
      </w:pPr>
      <w:r>
        <w:rPr>
          <w:b/>
        </w:rPr>
        <w:br w:type="page"/>
      </w:r>
    </w:p>
    <w:p w14:paraId="67264A17" w14:textId="77777777" w:rsidR="00E06F7F" w:rsidRDefault="00E06F7F" w:rsidP="00E06F7F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Toc58589861"/>
      <w:r w:rsidRPr="0096564A">
        <w:rPr>
          <w:rFonts w:ascii="Times New Roman" w:hAnsi="Times New Roman" w:cs="Times New Roman"/>
          <w:color w:val="auto"/>
          <w:sz w:val="28"/>
        </w:rPr>
        <w:lastRenderedPageBreak/>
        <w:t>Вступление</w:t>
      </w:r>
      <w:bookmarkEnd w:id="0"/>
    </w:p>
    <w:p w14:paraId="42F5317E" w14:textId="77777777" w:rsidR="00E06F7F" w:rsidRPr="0096564A" w:rsidRDefault="00E06F7F" w:rsidP="00E06F7F"/>
    <w:p w14:paraId="53788025" w14:textId="77777777" w:rsidR="00E06F7F" w:rsidRPr="005323D5" w:rsidRDefault="00E06F7F" w:rsidP="00E06F7F">
      <w:pPr>
        <w:ind w:firstLine="426"/>
        <w:jc w:val="both"/>
        <w:rPr>
          <w:lang w:eastAsia="ru-RU"/>
        </w:rPr>
      </w:pPr>
      <w:r w:rsidRPr="00FC4382">
        <w:t>Всероссийские проверочные работы – это комплексный проект в области оценки качества образования, предусматривающий развитие единого образовательного пространства в РФ, мониторинг введения ФГОС, формирование единых стандартизированных подходов к оцениванию образовательных достижений обучающихся. ВПР не являются государственной итоговой аттестацией. В рамках ВПР осуществляется проверка наиболее значимых аспектов подготовки обучаемых как с точки зрения использования результатов обучения в повседневной жизни, так и с точки зрения продолжения образования. Образовательные организации проводят ВПР самостоятельно в един</w:t>
      </w:r>
      <w:r>
        <w:t>ый</w:t>
      </w:r>
      <w:r w:rsidRPr="00FC4382">
        <w:t xml:space="preserve"> для всей страны </w:t>
      </w:r>
      <w:r>
        <w:t>промежуток времени</w:t>
      </w:r>
      <w:r w:rsidRPr="00FC4382">
        <w:t>, по единым комплектам заданий. Единые критерии оценивания дают возможность оценить учебные результаты обучающихся по единым критериям. Образовате</w:t>
      </w:r>
      <w:r>
        <w:t>льным организациям не рекомендую</w:t>
      </w:r>
      <w:r w:rsidRPr="00FC4382">
        <w:t xml:space="preserve">т использовать результаты ВПР для выставления </w:t>
      </w:r>
      <w:r>
        <w:t xml:space="preserve">четвертных и </w:t>
      </w:r>
      <w:r w:rsidRPr="00FC4382">
        <w:t xml:space="preserve">годовых отметок по предметам обучающимся – участникам ВПР. </w:t>
      </w:r>
    </w:p>
    <w:p w14:paraId="1D4B5843" w14:textId="01577E18" w:rsidR="00E06F7F" w:rsidRDefault="00E06F7F" w:rsidP="00E06F7F">
      <w:pPr>
        <w:ind w:firstLine="708"/>
        <w:jc w:val="both"/>
        <w:rPr>
          <w:bCs/>
        </w:rPr>
      </w:pPr>
      <w:r w:rsidRPr="007A4AB0">
        <w:rPr>
          <w:bCs/>
        </w:rPr>
        <w:t>В целях определения уровня сформированности учебных достижений обучающихся начального, основного, среднего общего образования, в соответствии с распоряжением Министерства образования Иркутской области от 24 февраля 2021 года № 106-мр «О проведении ВПР в Иркутской области в 2021 году»</w:t>
      </w:r>
      <w:r>
        <w:rPr>
          <w:bCs/>
        </w:rPr>
        <w:t>, приказом Управления образования от 26.02.2021 №116-26-102 «</w:t>
      </w:r>
      <w:r w:rsidRPr="00E06F7F">
        <w:rPr>
          <w:bCs/>
        </w:rPr>
        <w:t>О проведении мониторинга качества подготовки обучающихся общеобразовательных организаций в форме всероссийских проверочных работ в 2021 году</w:t>
      </w:r>
      <w:r>
        <w:rPr>
          <w:bCs/>
        </w:rPr>
        <w:t>»</w:t>
      </w:r>
      <w:r w:rsidRPr="007A4AB0">
        <w:rPr>
          <w:bCs/>
        </w:rPr>
        <w:t>, руководствуясь регламентом и графиком проведения</w:t>
      </w:r>
      <w:r>
        <w:rPr>
          <w:bCs/>
        </w:rPr>
        <w:t xml:space="preserve"> были проведены Всероссийские проверочные работы в 4, 5, 6, 7, 8, 10, 11 классах.</w:t>
      </w:r>
    </w:p>
    <w:p w14:paraId="6E85C818" w14:textId="77777777" w:rsidR="00E06F7F" w:rsidRPr="005A654E" w:rsidRDefault="00E06F7F" w:rsidP="00E06F7F">
      <w:pPr>
        <w:ind w:firstLine="708"/>
        <w:jc w:val="both"/>
        <w:rPr>
          <w:bCs/>
        </w:rPr>
      </w:pPr>
      <w:r>
        <w:rPr>
          <w:bCs/>
        </w:rPr>
        <w:t>В 6 и 8 классах были определены в обязательном режиме – русский язык и математика и два предмета на основе случайного выбора.</w:t>
      </w:r>
    </w:p>
    <w:p w14:paraId="2D61FB80" w14:textId="77777777" w:rsidR="00E06F7F" w:rsidRDefault="00E06F7F" w:rsidP="00722B85">
      <w:pPr>
        <w:jc w:val="center"/>
        <w:rPr>
          <w:b/>
        </w:rPr>
      </w:pPr>
    </w:p>
    <w:p w14:paraId="7BAC3199" w14:textId="50D8EF52" w:rsidR="00722B85" w:rsidRDefault="00722B85" w:rsidP="00722B85">
      <w:pPr>
        <w:jc w:val="center"/>
        <w:rPr>
          <w:b/>
        </w:rPr>
      </w:pPr>
      <w:r>
        <w:rPr>
          <w:b/>
        </w:rPr>
        <w:t>Анализ ВПР 202</w:t>
      </w:r>
      <w:r w:rsidR="007A4AB0">
        <w:rPr>
          <w:b/>
        </w:rPr>
        <w:t>1</w:t>
      </w:r>
    </w:p>
    <w:p w14:paraId="17F7BE4F" w14:textId="77777777" w:rsidR="00722B85" w:rsidRDefault="00722B85" w:rsidP="00722B85">
      <w:pPr>
        <w:jc w:val="center"/>
        <w:rPr>
          <w:b/>
        </w:rPr>
      </w:pPr>
    </w:p>
    <w:p w14:paraId="5CE77554" w14:textId="77777777" w:rsidR="00710B0F" w:rsidRDefault="00710B0F" w:rsidP="00710B0F">
      <w:pPr>
        <w:ind w:firstLine="708"/>
        <w:jc w:val="both"/>
      </w:pPr>
      <w:r w:rsidRPr="00710B0F">
        <w:t>Степень объективности текущего оценивания в</w:t>
      </w:r>
      <w:r>
        <w:t xml:space="preserve"> </w:t>
      </w:r>
      <w:r w:rsidRPr="00710B0F">
        <w:t>ОО в сравнении с результатами внешней оценочной</w:t>
      </w:r>
      <w:r>
        <w:t xml:space="preserve"> </w:t>
      </w:r>
      <w:r w:rsidRPr="00710B0F">
        <w:t>процедуры позволяет также определить диаграмма</w:t>
      </w:r>
      <w:r>
        <w:t xml:space="preserve"> </w:t>
      </w:r>
      <w:r w:rsidRPr="00710B0F">
        <w:t>соответствия отметок за выполненную работу и отметок</w:t>
      </w:r>
      <w:r>
        <w:t xml:space="preserve"> </w:t>
      </w:r>
      <w:r w:rsidRPr="00710B0F">
        <w:t xml:space="preserve">по журналу. </w:t>
      </w:r>
    </w:p>
    <w:p w14:paraId="5B137F33" w14:textId="309507E6" w:rsidR="00710B0F" w:rsidRDefault="00710B0F" w:rsidP="00710B0F">
      <w:pPr>
        <w:jc w:val="both"/>
      </w:pPr>
      <w:r>
        <w:rPr>
          <w:noProof/>
          <w:lang w:eastAsia="ru-RU"/>
        </w:rPr>
        <w:drawing>
          <wp:inline distT="0" distB="0" distL="0" distR="0" wp14:anchorId="605CC4B7" wp14:editId="56E473B9">
            <wp:extent cx="5686425" cy="3500120"/>
            <wp:effectExtent l="0" t="0" r="952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AB6FEBA" w14:textId="01821436" w:rsidR="00710B0F" w:rsidRDefault="00710B0F" w:rsidP="00710B0F">
      <w:pPr>
        <w:ind w:firstLine="708"/>
        <w:jc w:val="both"/>
      </w:pPr>
      <w:r w:rsidRPr="00710B0F">
        <w:t>В 202</w:t>
      </w:r>
      <w:r>
        <w:t>1</w:t>
      </w:r>
      <w:r w:rsidRPr="00710B0F">
        <w:t xml:space="preserve"> году более половины обучающихся не смогли</w:t>
      </w:r>
      <w:r>
        <w:t xml:space="preserve"> </w:t>
      </w:r>
      <w:r w:rsidRPr="00710B0F">
        <w:t>подтвердить свои отметки. Результаты ВПР в</w:t>
      </w:r>
      <w:r>
        <w:t xml:space="preserve"> </w:t>
      </w:r>
      <w:r w:rsidRPr="00710B0F">
        <w:t xml:space="preserve">большинстве работ оказались </w:t>
      </w:r>
      <w:r>
        <w:t>выше</w:t>
      </w:r>
      <w:r w:rsidRPr="00710B0F">
        <w:t xml:space="preserve"> годовых отметок.</w:t>
      </w:r>
      <w:r>
        <w:t xml:space="preserve"> </w:t>
      </w:r>
    </w:p>
    <w:p w14:paraId="370A6DEA" w14:textId="29E9AD12" w:rsidR="00710B0F" w:rsidRPr="00710B0F" w:rsidRDefault="00710B0F" w:rsidP="00710B0F">
      <w:pPr>
        <w:jc w:val="center"/>
        <w:rPr>
          <w:u w:val="single"/>
        </w:rPr>
      </w:pPr>
      <w:r w:rsidRPr="00710B0F">
        <w:rPr>
          <w:u w:val="single"/>
        </w:rPr>
        <w:lastRenderedPageBreak/>
        <w:t>Динамика результатов в разрезе 3-х лет по общеобразовательным учреждениям</w:t>
      </w:r>
    </w:p>
    <w:p w14:paraId="55E2C307" w14:textId="77777777" w:rsidR="00710B0F" w:rsidRDefault="00710B0F" w:rsidP="00710B0F"/>
    <w:p w14:paraId="1426CA4C" w14:textId="6198BAE8" w:rsidR="00722B85" w:rsidRPr="00A715B7" w:rsidRDefault="00722B85" w:rsidP="00710B0F">
      <w:pPr>
        <w:jc w:val="center"/>
        <w:rPr>
          <w:b/>
          <w:bCs/>
          <w:kern w:val="3"/>
          <w:lang w:eastAsia="ja-JP" w:bidi="fa-IR"/>
        </w:rPr>
      </w:pPr>
      <w:r w:rsidRPr="00A715B7">
        <w:rPr>
          <w:b/>
          <w:bCs/>
          <w:kern w:val="3"/>
          <w:lang w:eastAsia="ja-JP" w:bidi="fa-IR"/>
        </w:rPr>
        <w:t>Всероссийские п</w:t>
      </w:r>
      <w:r w:rsidR="00710B0F" w:rsidRPr="00A715B7">
        <w:rPr>
          <w:b/>
          <w:bCs/>
          <w:kern w:val="3"/>
          <w:lang w:eastAsia="ja-JP" w:bidi="fa-IR"/>
        </w:rPr>
        <w:t>роверочные работы в 4-х классах</w:t>
      </w:r>
    </w:p>
    <w:tbl>
      <w:tblPr>
        <w:tblpPr w:leftFromText="180" w:rightFromText="180" w:vertAnchor="text" w:horzAnchor="margin" w:tblpY="154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135"/>
        <w:gridCol w:w="1137"/>
        <w:gridCol w:w="1138"/>
        <w:gridCol w:w="1138"/>
        <w:gridCol w:w="1138"/>
        <w:gridCol w:w="1138"/>
      </w:tblGrid>
      <w:tr w:rsidR="0024223E" w:rsidRPr="00F20BA3" w14:paraId="40839406" w14:textId="77777777" w:rsidTr="0024223E">
        <w:tc>
          <w:tcPr>
            <w:tcW w:w="2976" w:type="dxa"/>
          </w:tcPr>
          <w:p w14:paraId="5EC1E207" w14:textId="77777777" w:rsidR="0024223E" w:rsidRDefault="0024223E" w:rsidP="0024223E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</w:p>
        </w:tc>
        <w:tc>
          <w:tcPr>
            <w:tcW w:w="2272" w:type="dxa"/>
            <w:gridSpan w:val="2"/>
          </w:tcPr>
          <w:p w14:paraId="4F0908B3" w14:textId="77777777" w:rsidR="0024223E" w:rsidRDefault="0024223E" w:rsidP="0024223E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2021</w:t>
            </w:r>
          </w:p>
        </w:tc>
        <w:tc>
          <w:tcPr>
            <w:tcW w:w="2276" w:type="dxa"/>
            <w:gridSpan w:val="2"/>
          </w:tcPr>
          <w:p w14:paraId="289F92EC" w14:textId="77777777" w:rsidR="0024223E" w:rsidRDefault="0024223E" w:rsidP="0024223E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2020</w:t>
            </w:r>
          </w:p>
        </w:tc>
        <w:tc>
          <w:tcPr>
            <w:tcW w:w="2276" w:type="dxa"/>
            <w:gridSpan w:val="2"/>
          </w:tcPr>
          <w:p w14:paraId="0CD41DB0" w14:textId="77777777" w:rsidR="0024223E" w:rsidRDefault="0024223E" w:rsidP="0024223E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2019</w:t>
            </w:r>
          </w:p>
        </w:tc>
      </w:tr>
      <w:tr w:rsidR="0024223E" w:rsidRPr="00F20BA3" w14:paraId="039A4A44" w14:textId="77777777" w:rsidTr="0024223E">
        <w:trPr>
          <w:trHeight w:val="536"/>
        </w:trPr>
        <w:tc>
          <w:tcPr>
            <w:tcW w:w="2976" w:type="dxa"/>
          </w:tcPr>
          <w:p w14:paraId="12D26EAB" w14:textId="77777777" w:rsidR="0024223E" w:rsidRPr="0041269B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14:paraId="2DEC4A59" w14:textId="77777777" w:rsidR="0024223E" w:rsidRPr="0041269B" w:rsidRDefault="0024223E" w:rsidP="0024223E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5CED02F6" w14:textId="77777777" w:rsidR="0024223E" w:rsidRPr="0041269B" w:rsidRDefault="0024223E" w:rsidP="0024223E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14:paraId="0B976DEA" w14:textId="77777777" w:rsidR="0024223E" w:rsidRPr="0041269B" w:rsidRDefault="0024223E" w:rsidP="0024223E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14:paraId="4B60559E" w14:textId="77777777" w:rsidR="0024223E" w:rsidRPr="0041269B" w:rsidRDefault="0024223E" w:rsidP="0024223E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49C15D4C" w14:textId="77777777" w:rsidR="0024223E" w:rsidRPr="0041269B" w:rsidRDefault="0024223E" w:rsidP="0024223E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14:paraId="1A2510B7" w14:textId="77777777" w:rsidR="0024223E" w:rsidRPr="0041269B" w:rsidRDefault="0024223E" w:rsidP="0024223E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Окружающий мир:</w:t>
            </w:r>
          </w:p>
          <w:p w14:paraId="1AFF09BC" w14:textId="77777777" w:rsidR="0024223E" w:rsidRPr="0041269B" w:rsidRDefault="0024223E" w:rsidP="0024223E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45252F30" w14:textId="77777777" w:rsidR="0024223E" w:rsidRPr="0041269B" w:rsidRDefault="0024223E" w:rsidP="0024223E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-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5" w:type="dxa"/>
          </w:tcPr>
          <w:p w14:paraId="3E901FA0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9F1C3F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3A1A1923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97,3%</w:t>
            </w:r>
          </w:p>
          <w:p w14:paraId="16432FA8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75,9%</w:t>
            </w:r>
          </w:p>
          <w:p w14:paraId="2A87EEA3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BDABC4E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90,9%</w:t>
            </w:r>
          </w:p>
          <w:p w14:paraId="5176D50D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63%</w:t>
            </w:r>
          </w:p>
          <w:p w14:paraId="56D82FF5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EB4BAD9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99,2%</w:t>
            </w:r>
          </w:p>
          <w:p w14:paraId="3670DF70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83%</w:t>
            </w:r>
          </w:p>
        </w:tc>
        <w:tc>
          <w:tcPr>
            <w:tcW w:w="1137" w:type="dxa"/>
          </w:tcPr>
          <w:p w14:paraId="2338A5E7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4F415D11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95,2%</w:t>
            </w:r>
          </w:p>
          <w:p w14:paraId="199C4053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73,3%</w:t>
            </w:r>
          </w:p>
          <w:p w14:paraId="1A5C8041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9B0F7C1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89,3%</w:t>
            </w:r>
          </w:p>
          <w:p w14:paraId="451DA584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57,5%</w:t>
            </w:r>
          </w:p>
          <w:p w14:paraId="1D63A334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278CB19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98,8%</w:t>
            </w:r>
          </w:p>
          <w:p w14:paraId="3F144351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76,6%</w:t>
            </w:r>
          </w:p>
        </w:tc>
        <w:tc>
          <w:tcPr>
            <w:tcW w:w="1138" w:type="dxa"/>
          </w:tcPr>
          <w:p w14:paraId="07674DF9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9F1C3F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2127113E" w14:textId="77777777" w:rsidR="0024223E" w:rsidRDefault="0024223E" w:rsidP="0024223E">
            <w:pPr>
              <w:suppressAutoHyphens w:val="0"/>
              <w:autoSpaceDN w:val="0"/>
              <w:jc w:val="center"/>
              <w:rPr>
                <w:color w:val="000000"/>
              </w:rPr>
            </w:pPr>
            <w:r w:rsidRPr="00587736">
              <w:rPr>
                <w:color w:val="000000"/>
              </w:rPr>
              <w:t>88,59</w:t>
            </w:r>
            <w:r>
              <w:rPr>
                <w:color w:val="000000"/>
              </w:rPr>
              <w:t>%</w:t>
            </w:r>
          </w:p>
          <w:p w14:paraId="72CD2B72" w14:textId="77777777" w:rsidR="0024223E" w:rsidRDefault="0024223E" w:rsidP="0024223E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  <w:r w:rsidRPr="00587736">
              <w:rPr>
                <w:color w:val="000000"/>
                <w:lang w:eastAsia="ru-RU"/>
              </w:rPr>
              <w:t>59,41</w:t>
            </w:r>
            <w:r>
              <w:rPr>
                <w:color w:val="000000"/>
                <w:lang w:eastAsia="ru-RU"/>
              </w:rPr>
              <w:t>%</w:t>
            </w:r>
          </w:p>
          <w:p w14:paraId="4408AFE5" w14:textId="77777777" w:rsidR="0024223E" w:rsidRDefault="0024223E" w:rsidP="0024223E">
            <w:pPr>
              <w:suppressAutoHyphens w:val="0"/>
              <w:autoSpaceDN w:val="0"/>
              <w:jc w:val="center"/>
              <w:rPr>
                <w:color w:val="000000"/>
                <w:lang w:eastAsia="ru-RU"/>
              </w:rPr>
            </w:pPr>
          </w:p>
          <w:p w14:paraId="1C50CB38" w14:textId="77777777" w:rsidR="0024223E" w:rsidRDefault="0024223E" w:rsidP="0024223E">
            <w:pPr>
              <w:suppressAutoHyphens w:val="0"/>
              <w:autoSpaceDN w:val="0"/>
              <w:jc w:val="center"/>
            </w:pPr>
            <w:r>
              <w:t>76,9%</w:t>
            </w:r>
          </w:p>
          <w:p w14:paraId="6290F3D1" w14:textId="77777777" w:rsidR="0024223E" w:rsidRDefault="0024223E" w:rsidP="0024223E">
            <w:pPr>
              <w:suppressAutoHyphens w:val="0"/>
              <w:autoSpaceDN w:val="0"/>
              <w:jc w:val="center"/>
            </w:pPr>
            <w:r>
              <w:t>32,1%</w:t>
            </w:r>
          </w:p>
          <w:p w14:paraId="6DE675E9" w14:textId="77777777" w:rsidR="0024223E" w:rsidRDefault="0024223E" w:rsidP="0024223E">
            <w:pPr>
              <w:suppressAutoHyphens w:val="0"/>
              <w:autoSpaceDN w:val="0"/>
              <w:jc w:val="center"/>
            </w:pPr>
          </w:p>
          <w:p w14:paraId="3D465572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93,1%</w:t>
            </w:r>
          </w:p>
          <w:p w14:paraId="4E48BC2C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48,7%</w:t>
            </w:r>
          </w:p>
        </w:tc>
        <w:tc>
          <w:tcPr>
            <w:tcW w:w="1138" w:type="dxa"/>
          </w:tcPr>
          <w:p w14:paraId="5767C1F1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42883236" w14:textId="77777777" w:rsidR="0024223E" w:rsidRDefault="0024223E" w:rsidP="0024223E">
            <w:pPr>
              <w:suppressAutoHyphens w:val="0"/>
              <w:autoSpaceDN w:val="0"/>
              <w:jc w:val="center"/>
              <w:rPr>
                <w:color w:val="000000"/>
              </w:rPr>
            </w:pPr>
            <w:r w:rsidRPr="00587736">
              <w:rPr>
                <w:color w:val="000000"/>
              </w:rPr>
              <w:t>89,92</w:t>
            </w:r>
            <w:r>
              <w:rPr>
                <w:color w:val="000000"/>
              </w:rPr>
              <w:t>%</w:t>
            </w:r>
          </w:p>
          <w:p w14:paraId="7DFB1E86" w14:textId="77777777" w:rsidR="0024223E" w:rsidRDefault="0024223E" w:rsidP="0024223E">
            <w:pPr>
              <w:suppressAutoHyphens w:val="0"/>
              <w:autoSpaceDN w:val="0"/>
              <w:jc w:val="center"/>
              <w:rPr>
                <w:color w:val="000000"/>
              </w:rPr>
            </w:pPr>
            <w:r w:rsidRPr="00587736">
              <w:rPr>
                <w:color w:val="000000"/>
              </w:rPr>
              <w:t>60,21</w:t>
            </w:r>
            <w:r>
              <w:rPr>
                <w:color w:val="000000"/>
              </w:rPr>
              <w:t>%</w:t>
            </w:r>
          </w:p>
          <w:p w14:paraId="25CF03E0" w14:textId="77777777" w:rsidR="0024223E" w:rsidRDefault="0024223E" w:rsidP="0024223E">
            <w:pPr>
              <w:suppressAutoHyphens w:val="0"/>
              <w:autoSpaceDN w:val="0"/>
              <w:jc w:val="center"/>
              <w:rPr>
                <w:color w:val="000000"/>
              </w:rPr>
            </w:pPr>
          </w:p>
          <w:p w14:paraId="11D47255" w14:textId="77777777" w:rsidR="0024223E" w:rsidRDefault="0024223E" w:rsidP="0024223E">
            <w:pPr>
              <w:suppressAutoHyphens w:val="0"/>
              <w:autoSpaceDN w:val="0"/>
              <w:jc w:val="center"/>
            </w:pPr>
            <w:r>
              <w:t>78,45%</w:t>
            </w:r>
          </w:p>
          <w:p w14:paraId="1E32E512" w14:textId="77777777" w:rsidR="0024223E" w:rsidRDefault="0024223E" w:rsidP="0024223E">
            <w:pPr>
              <w:suppressAutoHyphens w:val="0"/>
              <w:autoSpaceDN w:val="0"/>
              <w:jc w:val="center"/>
            </w:pPr>
            <w:r>
              <w:t>39,7%</w:t>
            </w:r>
          </w:p>
          <w:p w14:paraId="218AB43D" w14:textId="77777777" w:rsidR="0024223E" w:rsidRDefault="0024223E" w:rsidP="0024223E">
            <w:pPr>
              <w:suppressAutoHyphens w:val="0"/>
              <w:autoSpaceDN w:val="0"/>
              <w:jc w:val="center"/>
            </w:pPr>
          </w:p>
          <w:p w14:paraId="613153B0" w14:textId="77777777" w:rsidR="0024223E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95,8%</w:t>
            </w:r>
          </w:p>
          <w:p w14:paraId="3C646460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56,2%</w:t>
            </w:r>
          </w:p>
        </w:tc>
        <w:tc>
          <w:tcPr>
            <w:tcW w:w="1138" w:type="dxa"/>
          </w:tcPr>
          <w:p w14:paraId="726B7DC1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9F1C3F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20C44EE0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93%</w:t>
            </w:r>
          </w:p>
          <w:p w14:paraId="2612A14C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72,2</w:t>
            </w:r>
            <w:r w:rsidRPr="009F1C3F">
              <w:rPr>
                <w:bCs/>
                <w:kern w:val="3"/>
                <w:lang w:eastAsia="ja-JP" w:bidi="fa-IR"/>
              </w:rPr>
              <w:t>%</w:t>
            </w:r>
          </w:p>
          <w:p w14:paraId="33C2A3BF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D10A6A2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88,5%</w:t>
            </w:r>
          </w:p>
          <w:p w14:paraId="12D5834D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59,2%</w:t>
            </w:r>
          </w:p>
          <w:p w14:paraId="241ACA69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2D3E2C8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99,4%</w:t>
            </w:r>
          </w:p>
          <w:p w14:paraId="05AFD4D2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71,4%</w:t>
            </w:r>
          </w:p>
        </w:tc>
        <w:tc>
          <w:tcPr>
            <w:tcW w:w="1138" w:type="dxa"/>
          </w:tcPr>
          <w:p w14:paraId="45843EAD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7D654A23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96,1</w:t>
            </w:r>
            <w:r w:rsidRPr="009F1C3F">
              <w:rPr>
                <w:bCs/>
                <w:kern w:val="3"/>
                <w:lang w:eastAsia="ja-JP" w:bidi="fa-IR"/>
              </w:rPr>
              <w:t>%</w:t>
            </w:r>
          </w:p>
          <w:p w14:paraId="31DA1202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9F1C3F">
              <w:rPr>
                <w:bCs/>
                <w:kern w:val="3"/>
                <w:lang w:eastAsia="ja-JP" w:bidi="fa-IR"/>
              </w:rPr>
              <w:t>7</w:t>
            </w:r>
            <w:r>
              <w:rPr>
                <w:bCs/>
                <w:kern w:val="3"/>
                <w:lang w:eastAsia="ja-JP" w:bidi="fa-IR"/>
              </w:rPr>
              <w:t>5,4</w:t>
            </w:r>
            <w:r w:rsidRPr="009F1C3F">
              <w:rPr>
                <w:bCs/>
                <w:kern w:val="3"/>
                <w:lang w:eastAsia="ja-JP" w:bidi="fa-IR"/>
              </w:rPr>
              <w:t>%</w:t>
            </w:r>
          </w:p>
          <w:p w14:paraId="15F1A2C8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1FE9424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92,5</w:t>
            </w:r>
            <w:r w:rsidRPr="009F1C3F">
              <w:rPr>
                <w:bCs/>
                <w:kern w:val="3"/>
                <w:lang w:eastAsia="ja-JP" w:bidi="fa-IR"/>
              </w:rPr>
              <w:t>%</w:t>
            </w:r>
          </w:p>
          <w:p w14:paraId="4E861FD7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62,6</w:t>
            </w:r>
            <w:r w:rsidRPr="009F1C3F">
              <w:rPr>
                <w:bCs/>
                <w:kern w:val="3"/>
                <w:lang w:eastAsia="ja-JP" w:bidi="fa-IR"/>
              </w:rPr>
              <w:t>%</w:t>
            </w:r>
          </w:p>
          <w:p w14:paraId="0A805134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7B7E00D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98,9</w:t>
            </w:r>
            <w:r w:rsidRPr="009F1C3F">
              <w:rPr>
                <w:bCs/>
                <w:kern w:val="3"/>
                <w:lang w:eastAsia="ja-JP" w:bidi="fa-IR"/>
              </w:rPr>
              <w:t>%</w:t>
            </w:r>
          </w:p>
          <w:p w14:paraId="641B3A59" w14:textId="77777777" w:rsidR="0024223E" w:rsidRPr="009F1C3F" w:rsidRDefault="0024223E" w:rsidP="0024223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74,8</w:t>
            </w:r>
            <w:r w:rsidRPr="009F1C3F">
              <w:rPr>
                <w:bCs/>
                <w:kern w:val="3"/>
                <w:lang w:eastAsia="ja-JP" w:bidi="fa-IR"/>
              </w:rPr>
              <w:t>%</w:t>
            </w:r>
          </w:p>
        </w:tc>
      </w:tr>
    </w:tbl>
    <w:p w14:paraId="3B473B36" w14:textId="77777777" w:rsidR="00A16606" w:rsidRDefault="00A16606" w:rsidP="00710B0F">
      <w:pPr>
        <w:jc w:val="center"/>
        <w:rPr>
          <w:bCs/>
          <w:kern w:val="3"/>
          <w:lang w:eastAsia="ja-JP" w:bidi="fa-IR"/>
        </w:rPr>
      </w:pPr>
    </w:p>
    <w:p w14:paraId="5E7C3EB8" w14:textId="6535F22E" w:rsidR="00A16606" w:rsidRPr="00A715B7" w:rsidRDefault="00A16606" w:rsidP="00A16606">
      <w:pPr>
        <w:pStyle w:val="a3"/>
        <w:numPr>
          <w:ilvl w:val="0"/>
          <w:numId w:val="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>ты по русскому языку</w:t>
      </w:r>
    </w:p>
    <w:p w14:paraId="5D42ECD5" w14:textId="77777777" w:rsidR="00A16606" w:rsidRPr="00A16606" w:rsidRDefault="00A16606" w:rsidP="00A16606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A16606" w:rsidRPr="00380745" w14:paraId="2879CF8B" w14:textId="77777777" w:rsidTr="00E9071D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49333" w14:textId="77777777" w:rsidR="00A16606" w:rsidRPr="00380745" w:rsidRDefault="00A16606" w:rsidP="00E9071D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FF3FA" w14:textId="77777777" w:rsidR="00A16606" w:rsidRPr="00380745" w:rsidRDefault="00A16606" w:rsidP="00E9071D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F9FC0" w14:textId="77777777" w:rsidR="00A16606" w:rsidRPr="00380745" w:rsidRDefault="00A16606" w:rsidP="00E9071D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0721A" w14:textId="77777777" w:rsidR="00A16606" w:rsidRPr="00380745" w:rsidRDefault="00A16606" w:rsidP="00E9071D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611E8" w14:textId="77777777" w:rsidR="00A16606" w:rsidRPr="00380745" w:rsidRDefault="00A16606" w:rsidP="00E9071D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A16606" w:rsidRPr="00380745" w14:paraId="2DA45763" w14:textId="77777777" w:rsidTr="00E9071D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BCE4D" w14:textId="77777777" w:rsidR="00A16606" w:rsidRPr="00380745" w:rsidRDefault="00A16606" w:rsidP="00E9071D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52C4" w14:textId="77777777" w:rsidR="00A16606" w:rsidRPr="00380745" w:rsidRDefault="00A16606" w:rsidP="00E9071D">
            <w:pPr>
              <w:jc w:val="center"/>
            </w:pPr>
            <w:r>
              <w:t>0-13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1E72B" w14:textId="77777777" w:rsidR="00A16606" w:rsidRPr="00380745" w:rsidRDefault="00A16606" w:rsidP="00E9071D">
            <w:pPr>
              <w:jc w:val="center"/>
            </w:pPr>
            <w:r>
              <w:t>14-23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3EC8" w14:textId="77777777" w:rsidR="00A16606" w:rsidRPr="00380745" w:rsidRDefault="00A16606" w:rsidP="00E9071D">
            <w:pPr>
              <w:jc w:val="center"/>
            </w:pPr>
            <w:r>
              <w:t>24-32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B302F" w14:textId="77777777" w:rsidR="00A16606" w:rsidRPr="00380745" w:rsidRDefault="00A16606" w:rsidP="00E9071D">
            <w:pPr>
              <w:jc w:val="center"/>
            </w:pPr>
            <w:r>
              <w:t>33-38</w:t>
            </w:r>
            <w:r w:rsidRPr="00380745">
              <w:t xml:space="preserve">               18-28             29-38              39-45</w:t>
            </w:r>
          </w:p>
        </w:tc>
      </w:tr>
    </w:tbl>
    <w:p w14:paraId="5EA38AEA" w14:textId="388E8534" w:rsidR="00A16606" w:rsidRDefault="00A16606" w:rsidP="00A16606">
      <w:pPr>
        <w:widowControl w:val="0"/>
        <w:spacing w:line="265" w:lineRule="auto"/>
        <w:ind w:right="110"/>
        <w:jc w:val="both"/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 w:rsidRPr="001E7774">
        <w:rPr>
          <w:spacing w:val="-1"/>
        </w:rPr>
        <w:t>русскому языку</w:t>
      </w:r>
      <w:r w:rsidRPr="001E7774">
        <w:t xml:space="preserve"> 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481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4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 w:rsidRPr="00A16606">
        <w:t>44</w:t>
      </w:r>
      <w:r w:rsidRPr="00C43F0B">
        <w:t xml:space="preserve"> </w:t>
      </w:r>
      <w:r w:rsidRPr="001E7774">
        <w:t>человек</w:t>
      </w:r>
      <w:r w:rsidR="004D276D" w:rsidRPr="004D276D">
        <w:t>а</w:t>
      </w:r>
      <w:r w:rsidRPr="001E7774">
        <w:t xml:space="preserve">, что составило </w:t>
      </w:r>
      <w:r w:rsidRPr="0024223E">
        <w:rPr>
          <w:b/>
        </w:rPr>
        <w:t>9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4</w:t>
      </w:r>
      <w:r w:rsidR="0024223E">
        <w:t>-х классов города.</w:t>
      </w:r>
      <w:r w:rsidR="0024223E" w:rsidRPr="0024223E">
        <w:t xml:space="preserve"> </w:t>
      </w:r>
      <w:r w:rsidR="0024223E">
        <w:t>Диаграмма распределения первичных баллов:</w:t>
      </w:r>
    </w:p>
    <w:p w14:paraId="643CC69E" w14:textId="54D59E4F" w:rsidR="0024223E" w:rsidRPr="0024223E" w:rsidRDefault="0024223E" w:rsidP="00A16606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2227314A" wp14:editId="159652DE">
            <wp:extent cx="6184265" cy="2177415"/>
            <wp:effectExtent l="0" t="0" r="6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55A99D" w14:textId="7E2C8028" w:rsidR="0024223E" w:rsidRDefault="004D276D" w:rsidP="00A16606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4D276D" w:rsidRPr="004D276D" w14:paraId="03A8BB6E" w14:textId="77777777" w:rsidTr="004D276D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1365" w14:textId="77777777" w:rsidR="004D276D" w:rsidRPr="004D276D" w:rsidRDefault="004D276D" w:rsidP="004D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D824" w14:textId="77777777" w:rsidR="004D276D" w:rsidRPr="004D276D" w:rsidRDefault="004D276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BDBC" w14:textId="77777777" w:rsidR="004D276D" w:rsidRPr="004D276D" w:rsidRDefault="004D276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>19,75</w:t>
            </w:r>
          </w:p>
        </w:tc>
      </w:tr>
      <w:tr w:rsidR="004D276D" w:rsidRPr="004D276D" w14:paraId="786F37A8" w14:textId="77777777" w:rsidTr="004D276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B0E2D" w14:textId="77777777" w:rsidR="004D276D" w:rsidRPr="004D276D" w:rsidRDefault="004D276D" w:rsidP="004D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BC6C" w14:textId="77777777" w:rsidR="004D276D" w:rsidRPr="004D276D" w:rsidRDefault="004D276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609D" w14:textId="77777777" w:rsidR="004D276D" w:rsidRPr="004D276D" w:rsidRDefault="004D276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>55,93</w:t>
            </w:r>
          </w:p>
        </w:tc>
      </w:tr>
      <w:tr w:rsidR="004D276D" w:rsidRPr="004D276D" w14:paraId="01415515" w14:textId="77777777" w:rsidTr="004D276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12F4" w14:textId="77777777" w:rsidR="004D276D" w:rsidRPr="004D276D" w:rsidRDefault="004D276D" w:rsidP="004D27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FC45" w14:textId="77777777" w:rsidR="004D276D" w:rsidRPr="004D276D" w:rsidRDefault="004D276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D6E7" w14:textId="77777777" w:rsidR="004D276D" w:rsidRPr="004D276D" w:rsidRDefault="004D276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>24,32</w:t>
            </w:r>
          </w:p>
        </w:tc>
      </w:tr>
    </w:tbl>
    <w:p w14:paraId="0C3D6DBA" w14:textId="77777777" w:rsidR="004D276D" w:rsidRPr="0024223E" w:rsidRDefault="004D276D" w:rsidP="00A16606">
      <w:pPr>
        <w:widowControl w:val="0"/>
        <w:spacing w:line="265" w:lineRule="auto"/>
        <w:ind w:right="110"/>
        <w:jc w:val="both"/>
      </w:pPr>
    </w:p>
    <w:p w14:paraId="639B53C3" w14:textId="3B7F7F70" w:rsidR="00B67A4B" w:rsidRPr="00A715B7" w:rsidRDefault="00B67A4B" w:rsidP="00B67A4B">
      <w:pPr>
        <w:pStyle w:val="a3"/>
        <w:numPr>
          <w:ilvl w:val="0"/>
          <w:numId w:val="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>ты по математике</w:t>
      </w:r>
    </w:p>
    <w:p w14:paraId="679F6DF8" w14:textId="77777777" w:rsidR="00763EF0" w:rsidRPr="00763EF0" w:rsidRDefault="00763EF0" w:rsidP="00763EF0">
      <w:r w:rsidRPr="00763EF0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63EF0" w:rsidRPr="00380745" w14:paraId="7BDC0D61" w14:textId="77777777" w:rsidTr="00E9071D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AA7F2" w14:textId="77777777" w:rsidR="00763EF0" w:rsidRPr="00380745" w:rsidRDefault="00763EF0" w:rsidP="00E9071D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9DB7C" w14:textId="77777777" w:rsidR="00763EF0" w:rsidRPr="00380745" w:rsidRDefault="00763EF0" w:rsidP="00E9071D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60573" w14:textId="77777777" w:rsidR="00763EF0" w:rsidRPr="00380745" w:rsidRDefault="00763EF0" w:rsidP="00E9071D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C1214" w14:textId="77777777" w:rsidR="00763EF0" w:rsidRPr="00380745" w:rsidRDefault="00763EF0" w:rsidP="00E9071D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E4223" w14:textId="77777777" w:rsidR="00763EF0" w:rsidRPr="00380745" w:rsidRDefault="00763EF0" w:rsidP="00E9071D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63EF0" w:rsidRPr="00380745" w14:paraId="393344D3" w14:textId="77777777" w:rsidTr="00E9071D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A4C2E" w14:textId="77777777" w:rsidR="00763EF0" w:rsidRPr="00380745" w:rsidRDefault="00763EF0" w:rsidP="00E9071D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69FB" w14:textId="0099F1E2" w:rsidR="00763EF0" w:rsidRPr="00380745" w:rsidRDefault="00763EF0" w:rsidP="00E9071D">
            <w:pPr>
              <w:jc w:val="center"/>
            </w:pPr>
            <w:r>
              <w:t>0-5</w:t>
            </w:r>
            <w:r w:rsidRPr="00380745">
              <w:t xml:space="preserve">             18-28             29-38              39-45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3CA41" w14:textId="35931046" w:rsidR="00763EF0" w:rsidRPr="00380745" w:rsidRDefault="00763EF0" w:rsidP="00E9071D">
            <w:pPr>
              <w:jc w:val="center"/>
            </w:pPr>
            <w:r>
              <w:t>6-9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F40E" w14:textId="05C5B60D" w:rsidR="00763EF0" w:rsidRPr="00380745" w:rsidRDefault="00763EF0" w:rsidP="00763EF0">
            <w:pPr>
              <w:jc w:val="center"/>
            </w:pPr>
            <w:r>
              <w:t>10-14</w:t>
            </w:r>
            <w:r w:rsidRPr="00380745">
              <w:t xml:space="preserve">             29-38              39-45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9B220" w14:textId="5AA6322E" w:rsidR="00763EF0" w:rsidRPr="00380745" w:rsidRDefault="00763EF0" w:rsidP="00E9071D">
            <w:pPr>
              <w:jc w:val="center"/>
            </w:pPr>
            <w:r>
              <w:t>15-20</w:t>
            </w:r>
            <w:r w:rsidRPr="00380745">
              <w:t xml:space="preserve">               18-28             29-38              39-45</w:t>
            </w:r>
          </w:p>
        </w:tc>
      </w:tr>
    </w:tbl>
    <w:p w14:paraId="0E08ADF7" w14:textId="6F786DA6" w:rsidR="00763EF0" w:rsidRDefault="00763EF0" w:rsidP="00763EF0">
      <w:pPr>
        <w:widowControl w:val="0"/>
        <w:spacing w:line="265" w:lineRule="auto"/>
        <w:ind w:right="110"/>
        <w:jc w:val="both"/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>
        <w:rPr>
          <w:spacing w:val="-1"/>
        </w:rPr>
        <w:t>математике</w:t>
      </w:r>
      <w:r w:rsidRPr="001E7774">
        <w:t xml:space="preserve"> 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490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4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>
        <w:t>13</w:t>
      </w:r>
      <w:r w:rsidRPr="00C43F0B">
        <w:t xml:space="preserve"> </w:t>
      </w:r>
      <w:r w:rsidRPr="001E7774">
        <w:t xml:space="preserve">человек, что составило </w:t>
      </w:r>
      <w:r>
        <w:rPr>
          <w:b/>
        </w:rPr>
        <w:t>2,7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4-х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2F2B76D7" w14:textId="75F5D054" w:rsidR="00722B85" w:rsidRDefault="0078018D" w:rsidP="00722B85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24617BB" wp14:editId="522F708F">
            <wp:extent cx="6184265" cy="1409700"/>
            <wp:effectExtent l="0" t="0" r="69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84FD59" w14:textId="77777777" w:rsidR="0078018D" w:rsidRDefault="0078018D" w:rsidP="0078018D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7914" w:type="dxa"/>
        <w:tblInd w:w="113" w:type="dxa"/>
        <w:tblLook w:val="04A0" w:firstRow="1" w:lastRow="0" w:firstColumn="1" w:lastColumn="0" w:noHBand="0" w:noVBand="1"/>
      </w:tblPr>
      <w:tblGrid>
        <w:gridCol w:w="5098"/>
        <w:gridCol w:w="1399"/>
        <w:gridCol w:w="1417"/>
      </w:tblGrid>
      <w:tr w:rsidR="0078018D" w:rsidRPr="0078018D" w14:paraId="3C572E4A" w14:textId="77777777" w:rsidTr="002D615E">
        <w:trPr>
          <w:trHeight w:val="3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58B5" w14:textId="77777777" w:rsidR="0078018D" w:rsidRPr="0078018D" w:rsidRDefault="0078018D" w:rsidP="007801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8018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E1C9" w14:textId="77777777" w:rsidR="0078018D" w:rsidRPr="0078018D" w:rsidRDefault="0078018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8018D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FA12D" w14:textId="77777777" w:rsidR="0078018D" w:rsidRPr="0078018D" w:rsidRDefault="0078018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8018D">
              <w:rPr>
                <w:color w:val="000000"/>
                <w:sz w:val="22"/>
                <w:szCs w:val="22"/>
                <w:lang w:eastAsia="ru-RU"/>
              </w:rPr>
              <w:t>12,65</w:t>
            </w:r>
          </w:p>
        </w:tc>
      </w:tr>
      <w:tr w:rsidR="0078018D" w:rsidRPr="0078018D" w14:paraId="5E0B1FA5" w14:textId="77777777" w:rsidTr="002D615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98EF" w14:textId="77777777" w:rsidR="0078018D" w:rsidRPr="0078018D" w:rsidRDefault="0078018D" w:rsidP="007801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8018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F0AE" w14:textId="77777777" w:rsidR="0078018D" w:rsidRPr="0078018D" w:rsidRDefault="0078018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8018D">
              <w:rPr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ED65" w14:textId="77777777" w:rsidR="0078018D" w:rsidRPr="0078018D" w:rsidRDefault="0078018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8018D">
              <w:rPr>
                <w:color w:val="000000"/>
                <w:sz w:val="22"/>
                <w:szCs w:val="22"/>
                <w:lang w:eastAsia="ru-RU"/>
              </w:rPr>
              <w:t>51,43</w:t>
            </w:r>
          </w:p>
        </w:tc>
      </w:tr>
      <w:tr w:rsidR="0078018D" w:rsidRPr="0078018D" w14:paraId="177A8DB1" w14:textId="77777777" w:rsidTr="002D615E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E2C4" w14:textId="77777777" w:rsidR="0078018D" w:rsidRPr="0078018D" w:rsidRDefault="0078018D" w:rsidP="007801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8018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73A3" w14:textId="77777777" w:rsidR="0078018D" w:rsidRPr="0078018D" w:rsidRDefault="0078018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8018D">
              <w:rPr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0690" w14:textId="77777777" w:rsidR="0078018D" w:rsidRPr="0078018D" w:rsidRDefault="0078018D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8018D">
              <w:rPr>
                <w:color w:val="000000"/>
                <w:sz w:val="22"/>
                <w:szCs w:val="22"/>
                <w:lang w:eastAsia="ru-RU"/>
              </w:rPr>
              <w:t>35,92</w:t>
            </w:r>
          </w:p>
        </w:tc>
      </w:tr>
    </w:tbl>
    <w:p w14:paraId="2CF95029" w14:textId="4ECEA5CA" w:rsidR="0078018D" w:rsidRDefault="0078018D"/>
    <w:p w14:paraId="6E24ACF3" w14:textId="0D8CAB0B" w:rsidR="00A715B7" w:rsidRPr="00A715B7" w:rsidRDefault="00A715B7" w:rsidP="00A715B7">
      <w:pPr>
        <w:pStyle w:val="a3"/>
        <w:numPr>
          <w:ilvl w:val="0"/>
          <w:numId w:val="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>ты по окружающему миру</w:t>
      </w:r>
    </w:p>
    <w:p w14:paraId="21004C60" w14:textId="77777777" w:rsidR="00A715B7" w:rsidRPr="00763EF0" w:rsidRDefault="00A715B7" w:rsidP="00A715B7">
      <w:r w:rsidRPr="00763EF0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6A70B5" w:rsidRPr="000807D9" w14:paraId="398990FE" w14:textId="77777777" w:rsidTr="00E9071D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567C4" w14:textId="77777777" w:rsidR="006A70B5" w:rsidRPr="000807D9" w:rsidRDefault="006A70B5" w:rsidP="00E9071D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0807D9">
              <w:rPr>
                <w:b/>
                <w:bCs/>
                <w:lang w:val="en-US"/>
              </w:rPr>
              <w:t>О</w:t>
            </w:r>
            <w:r w:rsidRPr="000807D9">
              <w:rPr>
                <w:b/>
                <w:bCs/>
                <w:spacing w:val="2"/>
                <w:lang w:val="en-US"/>
              </w:rPr>
              <w:t>т</w:t>
            </w:r>
            <w:r w:rsidRPr="000807D9">
              <w:rPr>
                <w:b/>
                <w:bCs/>
                <w:lang w:val="en-US"/>
              </w:rPr>
              <w:t>м</w:t>
            </w:r>
            <w:r w:rsidRPr="000807D9">
              <w:rPr>
                <w:b/>
                <w:bCs/>
                <w:spacing w:val="-2"/>
                <w:lang w:val="en-US"/>
              </w:rPr>
              <w:t>е</w:t>
            </w:r>
            <w:r w:rsidRPr="000807D9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AB14D" w14:textId="77777777" w:rsidR="006A70B5" w:rsidRPr="000807D9" w:rsidRDefault="006A70B5" w:rsidP="00E9071D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0807D9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0D4C8" w14:textId="77777777" w:rsidR="006A70B5" w:rsidRPr="000807D9" w:rsidRDefault="006A70B5" w:rsidP="00E9071D">
            <w:pPr>
              <w:widowControl w:val="0"/>
              <w:jc w:val="center"/>
              <w:rPr>
                <w:lang w:val="en-US"/>
              </w:rPr>
            </w:pPr>
            <w:r w:rsidRPr="000807D9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FAF29" w14:textId="77777777" w:rsidR="006A70B5" w:rsidRPr="000807D9" w:rsidRDefault="006A70B5" w:rsidP="00E9071D">
            <w:pPr>
              <w:widowControl w:val="0"/>
              <w:ind w:left="118"/>
              <w:jc w:val="center"/>
              <w:rPr>
                <w:lang w:val="en-US"/>
              </w:rPr>
            </w:pPr>
            <w:r w:rsidRPr="000807D9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F7BB5" w14:textId="77777777" w:rsidR="006A70B5" w:rsidRPr="000807D9" w:rsidRDefault="006A70B5" w:rsidP="00E9071D">
            <w:pPr>
              <w:widowControl w:val="0"/>
              <w:ind w:left="72"/>
              <w:jc w:val="center"/>
              <w:rPr>
                <w:lang w:val="en-US"/>
              </w:rPr>
            </w:pPr>
            <w:r w:rsidRPr="000807D9">
              <w:rPr>
                <w:b/>
                <w:bCs/>
                <w:lang w:val="en-US"/>
              </w:rPr>
              <w:t>«5»</w:t>
            </w:r>
          </w:p>
        </w:tc>
      </w:tr>
      <w:tr w:rsidR="006A70B5" w:rsidRPr="000807D9" w14:paraId="6E482EEA" w14:textId="77777777" w:rsidTr="00E9071D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C29A0" w14:textId="77777777" w:rsidR="006A70B5" w:rsidRPr="000807D9" w:rsidRDefault="006A70B5" w:rsidP="00E9071D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0807D9">
              <w:rPr>
                <w:spacing w:val="-1"/>
                <w:lang w:val="en-US"/>
              </w:rPr>
              <w:t>Ба</w:t>
            </w:r>
            <w:r w:rsidRPr="000807D9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5D8A9" w14:textId="64F91DA6" w:rsidR="006A70B5" w:rsidRPr="000807D9" w:rsidRDefault="006A70B5" w:rsidP="00E9071D">
            <w:pPr>
              <w:widowControl w:val="0"/>
              <w:spacing w:line="272" w:lineRule="exact"/>
              <w:ind w:left="142"/>
              <w:jc w:val="center"/>
            </w:pPr>
            <w:r w:rsidRPr="000807D9">
              <w:rPr>
                <w:lang w:val="en-US"/>
              </w:rPr>
              <w:t xml:space="preserve">0 – </w:t>
            </w:r>
            <w: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596DA" w14:textId="44D631C7" w:rsidR="006A70B5" w:rsidRPr="006A70B5" w:rsidRDefault="006A70B5" w:rsidP="006A70B5">
            <w:pPr>
              <w:widowControl w:val="0"/>
              <w:spacing w:line="272" w:lineRule="exact"/>
              <w:jc w:val="center"/>
            </w:pPr>
            <w:r>
              <w:t>8</w:t>
            </w:r>
            <w:r w:rsidRPr="000807D9">
              <w:rPr>
                <w:lang w:val="en-US"/>
              </w:rPr>
              <w:t xml:space="preserve"> -</w:t>
            </w:r>
            <w:r>
              <w:t>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8D94C" w14:textId="620ADDBF" w:rsidR="006A70B5" w:rsidRPr="006A70B5" w:rsidRDefault="006A70B5" w:rsidP="00E9071D">
            <w:pPr>
              <w:widowControl w:val="0"/>
              <w:spacing w:line="272" w:lineRule="exact"/>
              <w:jc w:val="center"/>
            </w:pPr>
            <w:r>
              <w:t>18-26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529FA" w14:textId="41DEA1C1" w:rsidR="006A70B5" w:rsidRPr="006A70B5" w:rsidRDefault="006A70B5" w:rsidP="00E9071D">
            <w:pPr>
              <w:widowControl w:val="0"/>
              <w:spacing w:line="272" w:lineRule="exact"/>
              <w:jc w:val="center"/>
            </w:pPr>
            <w:r>
              <w:t>27-32</w:t>
            </w:r>
          </w:p>
        </w:tc>
      </w:tr>
    </w:tbl>
    <w:p w14:paraId="49220F1B" w14:textId="24ABEDE3" w:rsidR="009B31D8" w:rsidRDefault="009B31D8" w:rsidP="009B31D8">
      <w:pPr>
        <w:widowControl w:val="0"/>
        <w:spacing w:line="265" w:lineRule="auto"/>
        <w:ind w:right="110"/>
        <w:jc w:val="both"/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 w:rsidRPr="009B31D8">
        <w:rPr>
          <w:spacing w:val="-1"/>
        </w:rPr>
        <w:t xml:space="preserve">окружающему миру </w:t>
      </w:r>
      <w:r w:rsidRPr="001E7774">
        <w:t>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476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4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>
        <w:t>4</w:t>
      </w:r>
      <w:r w:rsidRPr="00C43F0B">
        <w:t xml:space="preserve"> </w:t>
      </w:r>
      <w:r w:rsidRPr="001E7774">
        <w:t>человек</w:t>
      </w:r>
      <w:r>
        <w:t>а</w:t>
      </w:r>
      <w:r w:rsidRPr="001E7774">
        <w:t xml:space="preserve">, что составило </w:t>
      </w:r>
      <w:r>
        <w:rPr>
          <w:b/>
        </w:rPr>
        <w:t>0,84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4-х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510DFB87" w14:textId="03CF9EC5" w:rsidR="00A715B7" w:rsidRDefault="009B31D8">
      <w:r>
        <w:rPr>
          <w:noProof/>
          <w:lang w:eastAsia="ru-RU"/>
        </w:rPr>
        <w:drawing>
          <wp:inline distT="0" distB="0" distL="0" distR="0" wp14:anchorId="4F0AAC27" wp14:editId="34FD8E3F">
            <wp:extent cx="6184265" cy="2133600"/>
            <wp:effectExtent l="0" t="0" r="69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A4E494" w14:textId="42E1BB76" w:rsidR="00A715B7" w:rsidRDefault="00A715B7"/>
    <w:p w14:paraId="4A0CF476" w14:textId="77777777" w:rsidR="006667DE" w:rsidRDefault="006667DE" w:rsidP="006667DE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7914" w:type="dxa"/>
        <w:tblInd w:w="113" w:type="dxa"/>
        <w:tblLook w:val="04A0" w:firstRow="1" w:lastRow="0" w:firstColumn="1" w:lastColumn="0" w:noHBand="0" w:noVBand="1"/>
      </w:tblPr>
      <w:tblGrid>
        <w:gridCol w:w="5665"/>
        <w:gridCol w:w="973"/>
        <w:gridCol w:w="1276"/>
      </w:tblGrid>
      <w:tr w:rsidR="006667DE" w:rsidRPr="006667DE" w14:paraId="38250FF2" w14:textId="77777777" w:rsidTr="006667DE">
        <w:trPr>
          <w:trHeight w:val="3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86B42" w14:textId="77777777" w:rsidR="006667DE" w:rsidRPr="006667DE" w:rsidRDefault="006667DE" w:rsidP="006667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667DE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C5F4" w14:textId="77777777" w:rsidR="006667DE" w:rsidRPr="006667DE" w:rsidRDefault="006667DE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67DE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E89A" w14:textId="77777777" w:rsidR="006667DE" w:rsidRPr="006667DE" w:rsidRDefault="006667DE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67DE">
              <w:rPr>
                <w:color w:val="000000"/>
                <w:sz w:val="22"/>
                <w:szCs w:val="22"/>
                <w:lang w:eastAsia="ru-RU"/>
              </w:rPr>
              <w:t>12,82</w:t>
            </w:r>
          </w:p>
        </w:tc>
      </w:tr>
      <w:tr w:rsidR="006667DE" w:rsidRPr="006667DE" w14:paraId="51B048EA" w14:textId="77777777" w:rsidTr="006667DE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9301" w14:textId="77777777" w:rsidR="006667DE" w:rsidRPr="006667DE" w:rsidRDefault="006667DE" w:rsidP="006667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667DE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49E7" w14:textId="77777777" w:rsidR="006667DE" w:rsidRPr="006667DE" w:rsidRDefault="006667DE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67DE">
              <w:rPr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1A21" w14:textId="77777777" w:rsidR="006667DE" w:rsidRPr="006667DE" w:rsidRDefault="006667DE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67DE">
              <w:rPr>
                <w:color w:val="000000"/>
                <w:sz w:val="22"/>
                <w:szCs w:val="22"/>
                <w:lang w:eastAsia="ru-RU"/>
              </w:rPr>
              <w:t>62,82</w:t>
            </w:r>
          </w:p>
        </w:tc>
      </w:tr>
      <w:tr w:rsidR="006667DE" w:rsidRPr="006667DE" w14:paraId="13967743" w14:textId="77777777" w:rsidTr="006667DE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A2C8B" w14:textId="77777777" w:rsidR="006667DE" w:rsidRPr="006667DE" w:rsidRDefault="006667DE" w:rsidP="006667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667DE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D426" w14:textId="77777777" w:rsidR="006667DE" w:rsidRPr="006667DE" w:rsidRDefault="006667DE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67DE">
              <w:rPr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6ED3" w14:textId="77777777" w:rsidR="006667DE" w:rsidRPr="006667DE" w:rsidRDefault="006667DE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67DE">
              <w:rPr>
                <w:color w:val="000000"/>
                <w:sz w:val="22"/>
                <w:szCs w:val="22"/>
                <w:lang w:eastAsia="ru-RU"/>
              </w:rPr>
              <w:t>24,37</w:t>
            </w:r>
          </w:p>
        </w:tc>
      </w:tr>
    </w:tbl>
    <w:p w14:paraId="68E17276" w14:textId="77777777" w:rsidR="00A715B7" w:rsidRDefault="00A715B7"/>
    <w:p w14:paraId="30A83097" w14:textId="2DF198FB" w:rsidR="00072D11" w:rsidRDefault="00072D11">
      <w:r>
        <w:t>Результаты ВПР в 4-х классах показывают малый процент невыполнения работ.</w:t>
      </w:r>
      <w:r w:rsidR="00760A48">
        <w:t xml:space="preserve"> Есть небольшие всплески на границах отметок «4» и «5», что может говорить о «натягивании» учителем баллов.</w:t>
      </w:r>
    </w:p>
    <w:p w14:paraId="5E956A11" w14:textId="6AD7633B" w:rsidR="00722B85" w:rsidRDefault="007409E8">
      <w:r>
        <w:t xml:space="preserve">Показатели «успеваемость» и «качество» 2021 года на уровне 2019 года, </w:t>
      </w:r>
      <w:r w:rsidR="00072D11">
        <w:t xml:space="preserve">однако </w:t>
      </w:r>
      <w:r>
        <w:t>выше, чем в 2020 году</w:t>
      </w:r>
      <w:r w:rsidR="00037744">
        <w:t>, что может свидетельствовать об эффективности принятых мер в 2020 году.</w:t>
      </w:r>
    </w:p>
    <w:p w14:paraId="4FE01442" w14:textId="77777777" w:rsidR="007409E8" w:rsidRDefault="007409E8"/>
    <w:p w14:paraId="251307C9" w14:textId="3F32812C" w:rsidR="00722B85" w:rsidRPr="000E11CF" w:rsidRDefault="00722B85" w:rsidP="00142500">
      <w:pPr>
        <w:jc w:val="center"/>
        <w:rPr>
          <w:b/>
        </w:rPr>
      </w:pPr>
      <w:r w:rsidRPr="000E11CF">
        <w:rPr>
          <w:b/>
          <w:bCs/>
          <w:kern w:val="3"/>
          <w:lang w:eastAsia="ja-JP" w:bidi="fa-IR"/>
        </w:rPr>
        <w:t>Всероссийские проверочные работы в 5-х классах</w:t>
      </w:r>
    </w:p>
    <w:p w14:paraId="661E7C4A" w14:textId="77777777" w:rsidR="00722B85" w:rsidRDefault="00722B85"/>
    <w:tbl>
      <w:tblPr>
        <w:tblW w:w="980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134"/>
        <w:gridCol w:w="1138"/>
        <w:gridCol w:w="1138"/>
        <w:gridCol w:w="1138"/>
        <w:gridCol w:w="1138"/>
        <w:gridCol w:w="1138"/>
      </w:tblGrid>
      <w:tr w:rsidR="00142500" w:rsidRPr="00F20BA3" w14:paraId="31F2A938" w14:textId="77777777" w:rsidTr="00142500">
        <w:trPr>
          <w:trHeight w:val="536"/>
        </w:trPr>
        <w:tc>
          <w:tcPr>
            <w:tcW w:w="2976" w:type="dxa"/>
          </w:tcPr>
          <w:p w14:paraId="5D020A6B" w14:textId="77777777" w:rsidR="00142500" w:rsidRPr="0041269B" w:rsidRDefault="00142500" w:rsidP="00BA78FF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3256810A" w14:textId="6DF5EE3C" w:rsidR="00142500" w:rsidRDefault="00142500" w:rsidP="00142500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</w:t>
            </w:r>
            <w:r w:rsidR="005D6956">
              <w:rPr>
                <w:b/>
                <w:kern w:val="3"/>
                <w:lang w:eastAsia="ja-JP" w:bidi="fa-IR"/>
              </w:rPr>
              <w:t>1</w:t>
            </w:r>
          </w:p>
        </w:tc>
        <w:tc>
          <w:tcPr>
            <w:tcW w:w="2276" w:type="dxa"/>
            <w:gridSpan w:val="2"/>
            <w:vAlign w:val="center"/>
          </w:tcPr>
          <w:p w14:paraId="3BA13220" w14:textId="1F003551" w:rsidR="00142500" w:rsidRDefault="00142500" w:rsidP="00142500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</w:t>
            </w:r>
            <w:r w:rsidR="005D6956">
              <w:rPr>
                <w:b/>
                <w:kern w:val="3"/>
                <w:lang w:eastAsia="ja-JP" w:bidi="fa-IR"/>
              </w:rPr>
              <w:t>20</w:t>
            </w:r>
          </w:p>
        </w:tc>
        <w:tc>
          <w:tcPr>
            <w:tcW w:w="2276" w:type="dxa"/>
            <w:gridSpan w:val="2"/>
            <w:vAlign w:val="center"/>
          </w:tcPr>
          <w:p w14:paraId="320CD922" w14:textId="3A3AA738" w:rsidR="00142500" w:rsidRDefault="00142500" w:rsidP="00142500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201</w:t>
            </w:r>
            <w:r w:rsidR="005D6956">
              <w:rPr>
                <w:b/>
                <w:kern w:val="3"/>
                <w:lang w:eastAsia="ja-JP" w:bidi="fa-IR"/>
              </w:rPr>
              <w:t>9</w:t>
            </w:r>
          </w:p>
        </w:tc>
      </w:tr>
      <w:tr w:rsidR="005D6956" w:rsidRPr="00F20BA3" w14:paraId="7C8AC38A" w14:textId="77777777" w:rsidTr="00722B85">
        <w:trPr>
          <w:trHeight w:val="536"/>
        </w:trPr>
        <w:tc>
          <w:tcPr>
            <w:tcW w:w="2976" w:type="dxa"/>
          </w:tcPr>
          <w:p w14:paraId="4552A834" w14:textId="77777777" w:rsidR="005D6956" w:rsidRPr="00C3145C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C3145C">
              <w:rPr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14:paraId="0F0BAB16" w14:textId="77777777" w:rsidR="005D6956" w:rsidRPr="00C3145C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C3145C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4DAF1673" w14:textId="77777777" w:rsidR="005D6956" w:rsidRPr="00C3145C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C3145C">
              <w:rPr>
                <w:bCs/>
                <w:kern w:val="3"/>
                <w:lang w:eastAsia="ja-JP" w:bidi="fa-IR"/>
              </w:rPr>
              <w:lastRenderedPageBreak/>
              <w:t xml:space="preserve">качество обучения – </w:t>
            </w:r>
          </w:p>
          <w:p w14:paraId="50FD211A" w14:textId="77777777" w:rsidR="005D6956" w:rsidRPr="0041269B" w:rsidRDefault="005D6956" w:rsidP="005D695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14:paraId="19EBCECB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6690E40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14:paraId="07547230" w14:textId="77777777" w:rsidR="005D6956" w:rsidRPr="0041269B" w:rsidRDefault="005D6956" w:rsidP="005D695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История:</w:t>
            </w:r>
          </w:p>
          <w:p w14:paraId="4DAD531C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D5A3171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58276E7A" w14:textId="77777777" w:rsidR="005D6956" w:rsidRPr="0041269B" w:rsidRDefault="005D6956" w:rsidP="005D695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Биология:</w:t>
            </w:r>
          </w:p>
          <w:p w14:paraId="7BC62186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7B00FE66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702C7E78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</w:p>
        </w:tc>
        <w:tc>
          <w:tcPr>
            <w:tcW w:w="1134" w:type="dxa"/>
          </w:tcPr>
          <w:p w14:paraId="75FCC5B0" w14:textId="7BB2AC66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lastRenderedPageBreak/>
              <w:t>г. Саянск</w:t>
            </w:r>
          </w:p>
          <w:p w14:paraId="108CC4A9" w14:textId="48686196" w:rsidR="00394AB4" w:rsidRDefault="00C3145C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64,4%</w:t>
            </w:r>
          </w:p>
          <w:p w14:paraId="048AEF99" w14:textId="1AA50974" w:rsidR="00C3145C" w:rsidRDefault="00C3145C" w:rsidP="00C3145C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lastRenderedPageBreak/>
              <w:t>31,9</w:t>
            </w:r>
            <w:r>
              <w:rPr>
                <w:bCs/>
                <w:i/>
                <w:kern w:val="3"/>
                <w:lang w:eastAsia="ja-JP" w:bidi="fa-IR"/>
              </w:rPr>
              <w:t>%</w:t>
            </w:r>
          </w:p>
          <w:p w14:paraId="0E247CD6" w14:textId="28D5CB3A" w:rsidR="00394AB4" w:rsidRDefault="00394AB4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</w:p>
          <w:p w14:paraId="2CE22D5D" w14:textId="3EF0DF59" w:rsidR="00394AB4" w:rsidRPr="00292CFC" w:rsidRDefault="00CD7D0D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292CFC">
              <w:rPr>
                <w:bCs/>
                <w:iCs/>
                <w:kern w:val="3"/>
                <w:lang w:eastAsia="ja-JP" w:bidi="fa-IR"/>
              </w:rPr>
              <w:t>66%</w:t>
            </w:r>
          </w:p>
          <w:p w14:paraId="39B53E69" w14:textId="6F01BFE4" w:rsidR="00CD7D0D" w:rsidRPr="00292CFC" w:rsidRDefault="00CD7D0D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292CFC">
              <w:rPr>
                <w:bCs/>
                <w:iCs/>
                <w:kern w:val="3"/>
                <w:lang w:eastAsia="ja-JP" w:bidi="fa-IR"/>
              </w:rPr>
              <w:t>33,8%</w:t>
            </w:r>
          </w:p>
          <w:p w14:paraId="312B7741" w14:textId="6B8AC1F7" w:rsidR="00CD7D0D" w:rsidRPr="00292CFC" w:rsidRDefault="00CD7D0D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5401A44" w14:textId="1F76CB0A" w:rsidR="00CD7D0D" w:rsidRPr="00292CFC" w:rsidRDefault="00292CFC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292CFC">
              <w:rPr>
                <w:bCs/>
                <w:iCs/>
                <w:kern w:val="3"/>
                <w:lang w:eastAsia="ja-JP" w:bidi="fa-IR"/>
              </w:rPr>
              <w:t>77,5%</w:t>
            </w:r>
          </w:p>
          <w:p w14:paraId="2B5805AB" w14:textId="707CC5CA" w:rsidR="00292CFC" w:rsidRDefault="00292CFC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292CFC">
              <w:rPr>
                <w:bCs/>
                <w:iCs/>
                <w:kern w:val="3"/>
                <w:lang w:eastAsia="ja-JP" w:bidi="fa-IR"/>
              </w:rPr>
              <w:t>37,4%</w:t>
            </w:r>
          </w:p>
          <w:p w14:paraId="7DBCD768" w14:textId="50A0A8E4" w:rsidR="00665BEA" w:rsidRDefault="00665BEA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E7C1343" w14:textId="3834428A" w:rsidR="00665BEA" w:rsidRDefault="00665BEA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86,1%</w:t>
            </w:r>
          </w:p>
          <w:p w14:paraId="47E96DAB" w14:textId="57F950E1" w:rsidR="00665BEA" w:rsidRPr="00292CFC" w:rsidRDefault="00665BEA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35,2%</w:t>
            </w:r>
          </w:p>
          <w:p w14:paraId="318E7C11" w14:textId="7DF5161B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</w:tc>
        <w:tc>
          <w:tcPr>
            <w:tcW w:w="1138" w:type="dxa"/>
          </w:tcPr>
          <w:p w14:paraId="423A735D" w14:textId="4FBD00A0" w:rsidR="005D6956" w:rsidRDefault="00CD7D0D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lastRenderedPageBreak/>
              <w:t>О</w:t>
            </w:r>
            <w:r w:rsidR="005D6956">
              <w:rPr>
                <w:bCs/>
                <w:i/>
                <w:kern w:val="3"/>
                <w:lang w:eastAsia="ja-JP" w:bidi="fa-IR"/>
              </w:rPr>
              <w:t>бласть</w:t>
            </w:r>
          </w:p>
          <w:p w14:paraId="150CC81A" w14:textId="6774850A" w:rsidR="00CD7D0D" w:rsidRDefault="00C3145C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72,3%</w:t>
            </w:r>
          </w:p>
          <w:p w14:paraId="3EBCE226" w14:textId="3A885155" w:rsidR="00C3145C" w:rsidRDefault="00C3145C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lastRenderedPageBreak/>
              <w:t>42,8%</w:t>
            </w:r>
          </w:p>
          <w:p w14:paraId="162D8743" w14:textId="6BAAD148" w:rsidR="00CD7D0D" w:rsidRDefault="00CD7D0D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</w:p>
          <w:p w14:paraId="132B9CFD" w14:textId="2EBCBCD8" w:rsidR="00CD7D0D" w:rsidRPr="00292CFC" w:rsidRDefault="00CD7D0D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292CFC">
              <w:rPr>
                <w:bCs/>
                <w:iCs/>
                <w:kern w:val="3"/>
                <w:lang w:eastAsia="ja-JP" w:bidi="fa-IR"/>
              </w:rPr>
              <w:t>74,8%</w:t>
            </w:r>
          </w:p>
          <w:p w14:paraId="19A5770C" w14:textId="2CDC33E2" w:rsidR="00CD7D0D" w:rsidRPr="00292CFC" w:rsidRDefault="00CD7D0D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292CFC">
              <w:rPr>
                <w:bCs/>
                <w:iCs/>
                <w:kern w:val="3"/>
                <w:lang w:eastAsia="ja-JP" w:bidi="fa-IR"/>
              </w:rPr>
              <w:t>37%</w:t>
            </w:r>
          </w:p>
          <w:p w14:paraId="16BF33B4" w14:textId="402F489F" w:rsidR="00CD7D0D" w:rsidRPr="00292CFC" w:rsidRDefault="00CD7D0D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101D97F" w14:textId="2C6A6901" w:rsidR="00CD7D0D" w:rsidRPr="00292CFC" w:rsidRDefault="00292CFC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292CFC">
              <w:rPr>
                <w:bCs/>
                <w:iCs/>
                <w:kern w:val="3"/>
                <w:lang w:eastAsia="ja-JP" w:bidi="fa-IR"/>
              </w:rPr>
              <w:t>86,7%</w:t>
            </w:r>
          </w:p>
          <w:p w14:paraId="094B1C84" w14:textId="564144FF" w:rsidR="00292CFC" w:rsidRPr="00292CFC" w:rsidRDefault="00292CFC" w:rsidP="005D6956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292CFC">
              <w:rPr>
                <w:bCs/>
                <w:iCs/>
                <w:kern w:val="3"/>
                <w:lang w:eastAsia="ja-JP" w:bidi="fa-IR"/>
              </w:rPr>
              <w:t>43,7%</w:t>
            </w:r>
          </w:p>
          <w:p w14:paraId="371B9FAC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28DE145" w14:textId="77777777" w:rsidR="00665BEA" w:rsidRDefault="00665BEA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83%</w:t>
            </w:r>
          </w:p>
          <w:p w14:paraId="279F91A4" w14:textId="7A67FE7F" w:rsidR="00665BEA" w:rsidRPr="00595C92" w:rsidRDefault="00665BEA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36,6%</w:t>
            </w:r>
          </w:p>
        </w:tc>
        <w:tc>
          <w:tcPr>
            <w:tcW w:w="1138" w:type="dxa"/>
          </w:tcPr>
          <w:p w14:paraId="17B5609D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lastRenderedPageBreak/>
              <w:t>г. Саянск</w:t>
            </w:r>
          </w:p>
          <w:p w14:paraId="24483184" w14:textId="77777777" w:rsidR="005D6956" w:rsidRPr="00521270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21270">
              <w:rPr>
                <w:bCs/>
                <w:kern w:val="3"/>
                <w:lang w:eastAsia="ja-JP" w:bidi="fa-IR"/>
              </w:rPr>
              <w:t>58,4%</w:t>
            </w:r>
          </w:p>
          <w:p w14:paraId="00A05D90" w14:textId="77777777" w:rsidR="005D6956" w:rsidRPr="00521270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21270">
              <w:rPr>
                <w:bCs/>
                <w:kern w:val="3"/>
                <w:lang w:eastAsia="ja-JP" w:bidi="fa-IR"/>
              </w:rPr>
              <w:lastRenderedPageBreak/>
              <w:t>28,6%</w:t>
            </w:r>
          </w:p>
          <w:p w14:paraId="2332112A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2C94669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59,7%</w:t>
            </w:r>
          </w:p>
          <w:p w14:paraId="0E9EFA6F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27,3%</w:t>
            </w:r>
          </w:p>
          <w:p w14:paraId="03FA2CAD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F908CBD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70,2%</w:t>
            </w:r>
          </w:p>
          <w:p w14:paraId="577408B9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26,0%</w:t>
            </w:r>
          </w:p>
          <w:p w14:paraId="197F87C9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C88F70C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83,8%</w:t>
            </w:r>
          </w:p>
          <w:p w14:paraId="395E746B" w14:textId="3D7A56B5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34,2%</w:t>
            </w:r>
          </w:p>
        </w:tc>
        <w:tc>
          <w:tcPr>
            <w:tcW w:w="1138" w:type="dxa"/>
          </w:tcPr>
          <w:p w14:paraId="2A389C3A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lastRenderedPageBreak/>
              <w:t>область</w:t>
            </w:r>
          </w:p>
          <w:p w14:paraId="58CE1D35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73,0%</w:t>
            </w:r>
          </w:p>
          <w:p w14:paraId="764366AC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lastRenderedPageBreak/>
              <w:t>36,5%</w:t>
            </w:r>
          </w:p>
          <w:p w14:paraId="12C6CE52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FE5E0C0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71,1%</w:t>
            </w:r>
          </w:p>
          <w:p w14:paraId="60EC1218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33,0%</w:t>
            </w:r>
          </w:p>
          <w:p w14:paraId="5B7F15BB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571A02B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81,9%</w:t>
            </w:r>
          </w:p>
          <w:p w14:paraId="631A676A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36,9%</w:t>
            </w:r>
          </w:p>
          <w:p w14:paraId="06FE2687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F18B46D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76,5%</w:t>
            </w:r>
          </w:p>
          <w:p w14:paraId="26806350" w14:textId="51CE99F4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28,8%</w:t>
            </w:r>
          </w:p>
        </w:tc>
        <w:tc>
          <w:tcPr>
            <w:tcW w:w="1138" w:type="dxa"/>
          </w:tcPr>
          <w:p w14:paraId="0D44E128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lastRenderedPageBreak/>
              <w:t>г. Саянск</w:t>
            </w:r>
          </w:p>
          <w:p w14:paraId="267E6D83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86,0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  <w:p w14:paraId="5B3BF3FC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lastRenderedPageBreak/>
              <w:t>50,2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  <w:p w14:paraId="260BE9A2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20EB296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77,2%</w:t>
            </w:r>
          </w:p>
          <w:p w14:paraId="78E5E9F3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44,3%</w:t>
            </w:r>
          </w:p>
          <w:p w14:paraId="274CF7BB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EC87C80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88,8%</w:t>
            </w:r>
          </w:p>
          <w:p w14:paraId="7C5D23D9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48,1%</w:t>
            </w:r>
          </w:p>
          <w:p w14:paraId="1C352482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DC65FA0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96,4%</w:t>
            </w:r>
          </w:p>
          <w:p w14:paraId="1B45DA12" w14:textId="7E4F5324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595C92">
              <w:rPr>
                <w:bCs/>
                <w:kern w:val="3"/>
                <w:lang w:eastAsia="ja-JP" w:bidi="fa-IR"/>
              </w:rPr>
              <w:t>61,3%</w:t>
            </w:r>
          </w:p>
        </w:tc>
        <w:tc>
          <w:tcPr>
            <w:tcW w:w="1138" w:type="dxa"/>
          </w:tcPr>
          <w:p w14:paraId="443579FF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lastRenderedPageBreak/>
              <w:t>область</w:t>
            </w:r>
          </w:p>
          <w:p w14:paraId="52961775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82,7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  <w:p w14:paraId="630ECBF4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lastRenderedPageBreak/>
              <w:t>49,1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  <w:p w14:paraId="49B3316C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A7BD7A5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78,9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  <w:p w14:paraId="7C0CC5DB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41,2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  <w:p w14:paraId="110F5893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4C5B62E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91,2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  <w:p w14:paraId="7FEAADB7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49,5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  <w:p w14:paraId="69174FB9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E5A4AFE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94,6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  <w:p w14:paraId="6543FE97" w14:textId="28FBC37F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49,8</w:t>
            </w:r>
            <w:r w:rsidRPr="00595C92">
              <w:rPr>
                <w:bCs/>
                <w:kern w:val="3"/>
                <w:lang w:eastAsia="ja-JP" w:bidi="fa-IR"/>
              </w:rPr>
              <w:t>%</w:t>
            </w:r>
          </w:p>
        </w:tc>
      </w:tr>
    </w:tbl>
    <w:p w14:paraId="727C796B" w14:textId="58275361" w:rsidR="00722B85" w:rsidRDefault="00722B85"/>
    <w:p w14:paraId="78038956" w14:textId="77777777" w:rsidR="007A02C3" w:rsidRPr="00A715B7" w:rsidRDefault="007A02C3" w:rsidP="007A02C3">
      <w:pPr>
        <w:pStyle w:val="a3"/>
        <w:numPr>
          <w:ilvl w:val="0"/>
          <w:numId w:val="4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>ты по русскому языку</w:t>
      </w:r>
    </w:p>
    <w:p w14:paraId="0DE72859" w14:textId="65194599" w:rsidR="007A02C3" w:rsidRDefault="007A02C3"/>
    <w:p w14:paraId="3BE81923" w14:textId="77777777" w:rsidR="007A02C3" w:rsidRPr="00A16606" w:rsidRDefault="007A02C3" w:rsidP="007A02C3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A02C3" w:rsidRPr="00380745" w14:paraId="46CAED21" w14:textId="77777777" w:rsidTr="00E9071D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91833" w14:textId="77777777" w:rsidR="007A02C3" w:rsidRPr="00380745" w:rsidRDefault="007A02C3" w:rsidP="00E9071D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2371E" w14:textId="77777777" w:rsidR="007A02C3" w:rsidRPr="00380745" w:rsidRDefault="007A02C3" w:rsidP="00E9071D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94486" w14:textId="77777777" w:rsidR="007A02C3" w:rsidRPr="00380745" w:rsidRDefault="007A02C3" w:rsidP="00E9071D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6C596" w14:textId="77777777" w:rsidR="007A02C3" w:rsidRPr="00380745" w:rsidRDefault="007A02C3" w:rsidP="00E9071D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6DD77" w14:textId="77777777" w:rsidR="007A02C3" w:rsidRPr="00380745" w:rsidRDefault="007A02C3" w:rsidP="00E9071D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A02C3" w:rsidRPr="00380745" w14:paraId="0A049BA9" w14:textId="77777777" w:rsidTr="00E9071D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7EF17" w14:textId="77777777" w:rsidR="007A02C3" w:rsidRPr="00380745" w:rsidRDefault="007A02C3" w:rsidP="00E9071D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38F8" w14:textId="73B47C14" w:rsidR="007A02C3" w:rsidRPr="00380745" w:rsidRDefault="007A02C3" w:rsidP="00E9071D">
            <w:pPr>
              <w:jc w:val="center"/>
            </w:pPr>
            <w:r>
              <w:t>0-17</w:t>
            </w:r>
            <w:r w:rsidRPr="00380745">
              <w:t xml:space="preserve">              18-28             29-38              39-45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2666C" w14:textId="4C7198C7" w:rsidR="007A02C3" w:rsidRPr="00380745" w:rsidRDefault="007A02C3" w:rsidP="007A02C3">
            <w:pPr>
              <w:jc w:val="center"/>
            </w:pPr>
            <w:r>
              <w:t>18-28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1F65" w14:textId="13205CDD" w:rsidR="007A02C3" w:rsidRPr="00380745" w:rsidRDefault="007A02C3" w:rsidP="007A02C3">
            <w:pPr>
              <w:jc w:val="center"/>
            </w:pPr>
            <w:r>
              <w:t>29-38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11738" w14:textId="0536302D" w:rsidR="007A02C3" w:rsidRPr="00380745" w:rsidRDefault="007A02C3" w:rsidP="007A02C3">
            <w:pPr>
              <w:jc w:val="center"/>
            </w:pPr>
            <w:r>
              <w:t>39-45</w:t>
            </w:r>
            <w:r w:rsidRPr="00380745">
              <w:t xml:space="preserve">               18-28             29-38              39-45</w:t>
            </w:r>
          </w:p>
        </w:tc>
      </w:tr>
    </w:tbl>
    <w:p w14:paraId="6DD44D7A" w14:textId="77777777" w:rsidR="007A02C3" w:rsidRDefault="007A02C3" w:rsidP="007A02C3"/>
    <w:p w14:paraId="04AD2C2C" w14:textId="1D9556DB" w:rsidR="007A02C3" w:rsidRDefault="007A02C3" w:rsidP="007A02C3">
      <w:pPr>
        <w:widowControl w:val="0"/>
        <w:spacing w:line="265" w:lineRule="auto"/>
        <w:ind w:right="110"/>
        <w:jc w:val="both"/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 w:rsidRPr="001E7774">
        <w:rPr>
          <w:spacing w:val="-1"/>
        </w:rPr>
        <w:t>русскому языку</w:t>
      </w:r>
      <w:r w:rsidRPr="001E7774">
        <w:t xml:space="preserve"> 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4</w:t>
      </w:r>
      <w:r w:rsidR="007E5672">
        <w:t>47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5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 w:rsidR="007E5672">
        <w:t>152</w:t>
      </w:r>
      <w:r w:rsidRPr="00C43F0B">
        <w:t xml:space="preserve"> </w:t>
      </w:r>
      <w:r w:rsidRPr="001E7774">
        <w:t>человек</w:t>
      </w:r>
      <w:r w:rsidRPr="004D276D">
        <w:t>а</w:t>
      </w:r>
      <w:r w:rsidRPr="001E7774">
        <w:t xml:space="preserve">, что составило </w:t>
      </w:r>
      <w:r w:rsidR="007E5672">
        <w:rPr>
          <w:b/>
        </w:rPr>
        <w:t>34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5-х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0284485D" w14:textId="1627C69B" w:rsidR="007A02C3" w:rsidRPr="0024223E" w:rsidRDefault="007E5672" w:rsidP="007A02C3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0EFAF4D0" wp14:editId="3AD42917">
            <wp:extent cx="6184265" cy="2335530"/>
            <wp:effectExtent l="0" t="0" r="698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EE3235" w14:textId="6891FEC0" w:rsidR="007E5672" w:rsidRDefault="007E5672" w:rsidP="00F1445A">
      <w:pPr>
        <w:jc w:val="both"/>
      </w:pPr>
      <w:r>
        <w:t>На границе отметок «2» и «3» наблюдается резкий всплеск, что может говорить о</w:t>
      </w:r>
      <w:r w:rsidR="00F1445A">
        <w:t xml:space="preserve"> </w:t>
      </w:r>
      <w:r>
        <w:t>«натягивании» учителем баллов.</w:t>
      </w:r>
    </w:p>
    <w:p w14:paraId="27D8C9FD" w14:textId="783A3EBB" w:rsidR="007A02C3" w:rsidRDefault="007A02C3" w:rsidP="007A02C3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7E5672" w:rsidRPr="004D276D" w14:paraId="01BCE490" w14:textId="77777777" w:rsidTr="007E5672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BD36" w14:textId="77777777" w:rsidR="007E5672" w:rsidRPr="004D276D" w:rsidRDefault="007E5672" w:rsidP="007E567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CAA57" w14:textId="21F60BC6" w:rsidR="007E5672" w:rsidRPr="004D276D" w:rsidRDefault="007E5672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FB0C1" w14:textId="772E7B8D" w:rsidR="007E5672" w:rsidRPr="004D276D" w:rsidRDefault="007E5672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58,84</w:t>
            </w:r>
          </w:p>
        </w:tc>
      </w:tr>
      <w:tr w:rsidR="007E5672" w:rsidRPr="004D276D" w14:paraId="32A41711" w14:textId="77777777" w:rsidTr="007E567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12F2" w14:textId="77777777" w:rsidR="007E5672" w:rsidRPr="004D276D" w:rsidRDefault="007E5672" w:rsidP="007E567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8B550" w14:textId="4D46BB25" w:rsidR="007E5672" w:rsidRPr="004D276D" w:rsidRDefault="007E5672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0C862" w14:textId="2D865C13" w:rsidR="007E5672" w:rsidRPr="004D276D" w:rsidRDefault="007E5672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30,87</w:t>
            </w:r>
          </w:p>
        </w:tc>
      </w:tr>
      <w:tr w:rsidR="007E5672" w:rsidRPr="004D276D" w14:paraId="69BD0110" w14:textId="77777777" w:rsidTr="007E567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BB3E" w14:textId="77777777" w:rsidR="007E5672" w:rsidRPr="004D276D" w:rsidRDefault="007E5672" w:rsidP="007E567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D3215" w14:textId="16871262" w:rsidR="007E5672" w:rsidRPr="004D276D" w:rsidRDefault="007E5672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73370" w14:textId="56D8E608" w:rsidR="007E5672" w:rsidRPr="004D276D" w:rsidRDefault="007E5672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10,29</w:t>
            </w:r>
          </w:p>
        </w:tc>
      </w:tr>
    </w:tbl>
    <w:p w14:paraId="158FFAE4" w14:textId="4F98BD6A" w:rsidR="007A02C3" w:rsidRDefault="007A02C3"/>
    <w:p w14:paraId="231809EF" w14:textId="39D3FE41" w:rsidR="007E5672" w:rsidRDefault="007E5672" w:rsidP="007E5672">
      <w:pPr>
        <w:pStyle w:val="a3"/>
        <w:numPr>
          <w:ilvl w:val="0"/>
          <w:numId w:val="4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математике</w:t>
      </w:r>
    </w:p>
    <w:p w14:paraId="1A5B3427" w14:textId="77777777" w:rsidR="00645412" w:rsidRPr="00A16606" w:rsidRDefault="00645412" w:rsidP="00645412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645412" w:rsidRPr="00380745" w14:paraId="59FCEB52" w14:textId="77777777" w:rsidTr="001A7809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C6F32" w14:textId="77777777" w:rsidR="00645412" w:rsidRPr="00380745" w:rsidRDefault="00645412" w:rsidP="001A7809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29F65" w14:textId="77777777" w:rsidR="00645412" w:rsidRPr="00380745" w:rsidRDefault="00645412" w:rsidP="001A7809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98B15" w14:textId="77777777" w:rsidR="00645412" w:rsidRPr="00380745" w:rsidRDefault="00645412" w:rsidP="001A7809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9709B" w14:textId="77777777" w:rsidR="00645412" w:rsidRPr="00380745" w:rsidRDefault="00645412" w:rsidP="001A7809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1CB32" w14:textId="77777777" w:rsidR="00645412" w:rsidRPr="00380745" w:rsidRDefault="00645412" w:rsidP="001A7809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645412" w:rsidRPr="00380745" w14:paraId="019F34C1" w14:textId="77777777" w:rsidTr="001A7809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C7E6F" w14:textId="77777777" w:rsidR="00645412" w:rsidRPr="00380745" w:rsidRDefault="00645412" w:rsidP="001A7809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3EDD" w14:textId="75AF2BB8" w:rsidR="00645412" w:rsidRPr="00380745" w:rsidRDefault="001B6B80" w:rsidP="001A7809">
            <w:pPr>
              <w:jc w:val="center"/>
            </w:pPr>
            <w:r>
              <w:t>0-6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9C9F" w14:textId="50688DFC" w:rsidR="00645412" w:rsidRPr="00380745" w:rsidRDefault="001B6B80" w:rsidP="001A7809">
            <w:pPr>
              <w:jc w:val="center"/>
            </w:pPr>
            <w:r>
              <w:t>7-10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4EAA" w14:textId="0042BC9A" w:rsidR="00645412" w:rsidRPr="00380745" w:rsidRDefault="001B6B80" w:rsidP="001A7809">
            <w:pPr>
              <w:jc w:val="center"/>
            </w:pPr>
            <w:r>
              <w:t>11-14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68D81" w14:textId="70F42B5A" w:rsidR="00645412" w:rsidRPr="00380745" w:rsidRDefault="001B6B80" w:rsidP="001A7809">
            <w:pPr>
              <w:jc w:val="center"/>
            </w:pPr>
            <w:r>
              <w:t>15-20</w:t>
            </w:r>
          </w:p>
        </w:tc>
      </w:tr>
    </w:tbl>
    <w:p w14:paraId="14CDCAF3" w14:textId="28048844" w:rsidR="00645412" w:rsidRDefault="00645412" w:rsidP="00645412">
      <w:pPr>
        <w:rPr>
          <w:b/>
        </w:rPr>
      </w:pPr>
    </w:p>
    <w:p w14:paraId="50EC50AD" w14:textId="2634ED85" w:rsidR="001B6B80" w:rsidRDefault="001B6B80" w:rsidP="00645412">
      <w:pPr>
        <w:rPr>
          <w:lang w:val="en-US"/>
        </w:rPr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>
        <w:rPr>
          <w:spacing w:val="-1"/>
        </w:rPr>
        <w:t>математике</w:t>
      </w:r>
      <w:r w:rsidRPr="001E7774">
        <w:t xml:space="preserve"> 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433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5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>
        <w:t>1</w:t>
      </w:r>
      <w:r w:rsidR="00252F4D" w:rsidRPr="00252F4D">
        <w:t>54</w:t>
      </w:r>
      <w:r w:rsidRPr="00C43F0B">
        <w:t xml:space="preserve"> </w:t>
      </w:r>
      <w:r w:rsidRPr="001E7774">
        <w:t>человек</w:t>
      </w:r>
      <w:r w:rsidRPr="004D276D">
        <w:t>а</w:t>
      </w:r>
      <w:r w:rsidRPr="001E7774">
        <w:t xml:space="preserve">, что составило </w:t>
      </w:r>
      <w:r w:rsidR="00252F4D" w:rsidRPr="00252F4D">
        <w:rPr>
          <w:b/>
        </w:rPr>
        <w:t>35</w:t>
      </w:r>
      <w:r>
        <w:rPr>
          <w:b/>
        </w:rPr>
        <w:t>,</w:t>
      </w:r>
      <w:r w:rsidR="00252F4D" w:rsidRPr="00252F4D">
        <w:rPr>
          <w:b/>
        </w:rPr>
        <w:t>6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5-х классов города.</w:t>
      </w:r>
      <w:r w:rsidRPr="0024223E">
        <w:t xml:space="preserve"> </w:t>
      </w:r>
      <w:r>
        <w:t>Диаграмма распределения первичных баллов</w:t>
      </w:r>
    </w:p>
    <w:p w14:paraId="5788C727" w14:textId="4BFA6460" w:rsidR="00252F4D" w:rsidRDefault="00252F4D" w:rsidP="00645412">
      <w:pPr>
        <w:rPr>
          <w:b/>
          <w:lang w:val="en-US"/>
        </w:rPr>
      </w:pPr>
      <w:r>
        <w:rPr>
          <w:noProof/>
        </w:rPr>
        <w:lastRenderedPageBreak/>
        <w:drawing>
          <wp:inline distT="0" distB="0" distL="0" distR="0" wp14:anchorId="121C628E" wp14:editId="293406EC">
            <wp:extent cx="6184265" cy="2443480"/>
            <wp:effectExtent l="0" t="0" r="6985" b="1397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1FAB381E-A5CA-49BF-B1CD-FB7A042DFA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D9FD0A" w14:textId="77777777" w:rsidR="00252F4D" w:rsidRDefault="00252F4D" w:rsidP="00252F4D">
      <w:pPr>
        <w:widowControl w:val="0"/>
        <w:spacing w:line="265" w:lineRule="auto"/>
        <w:ind w:right="110"/>
        <w:jc w:val="both"/>
      </w:pPr>
    </w:p>
    <w:p w14:paraId="6ACBD7BC" w14:textId="29203D3C" w:rsidR="00252F4D" w:rsidRDefault="00252F4D" w:rsidP="00252F4D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677F00" w:rsidRPr="004D276D" w14:paraId="5EC7282E" w14:textId="77777777" w:rsidTr="001A7809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35CDE" w14:textId="77777777" w:rsidR="00677F00" w:rsidRPr="004D276D" w:rsidRDefault="00677F00" w:rsidP="0067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E79ED" w14:textId="7525480D" w:rsidR="00677F00" w:rsidRPr="00677F00" w:rsidRDefault="00677F00" w:rsidP="00677F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7F0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86BAA" w14:textId="324A06C5" w:rsidR="00677F00" w:rsidRPr="00677F00" w:rsidRDefault="00677F00" w:rsidP="00677F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7F00">
              <w:rPr>
                <w:color w:val="000000"/>
                <w:sz w:val="22"/>
                <w:szCs w:val="22"/>
              </w:rPr>
              <w:t>59,35</w:t>
            </w:r>
          </w:p>
        </w:tc>
      </w:tr>
      <w:tr w:rsidR="00677F00" w:rsidRPr="004D276D" w14:paraId="049B3C52" w14:textId="77777777" w:rsidTr="001A780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5B3C" w14:textId="77777777" w:rsidR="00677F00" w:rsidRPr="004D276D" w:rsidRDefault="00677F00" w:rsidP="0067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1BD34" w14:textId="5CF28AB5" w:rsidR="00677F00" w:rsidRPr="00677F00" w:rsidRDefault="00677F00" w:rsidP="00677F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7F0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43467" w14:textId="5FC0251B" w:rsidR="00677F00" w:rsidRPr="00677F00" w:rsidRDefault="00677F00" w:rsidP="00677F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7F00">
              <w:rPr>
                <w:color w:val="000000"/>
                <w:sz w:val="22"/>
                <w:szCs w:val="22"/>
              </w:rPr>
              <w:t>29,10</w:t>
            </w:r>
          </w:p>
        </w:tc>
      </w:tr>
      <w:tr w:rsidR="00677F00" w:rsidRPr="004D276D" w14:paraId="7FC2E8BF" w14:textId="77777777" w:rsidTr="001A7809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D4A7" w14:textId="77777777" w:rsidR="00677F00" w:rsidRPr="004D276D" w:rsidRDefault="00677F00" w:rsidP="00677F0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BF3B8" w14:textId="695C7777" w:rsidR="00677F00" w:rsidRPr="00677F00" w:rsidRDefault="00677F00" w:rsidP="00677F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7F0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1A6A6" w14:textId="1B5FF756" w:rsidR="00677F00" w:rsidRPr="00677F00" w:rsidRDefault="00677F00" w:rsidP="00677F0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77F00">
              <w:rPr>
                <w:color w:val="000000"/>
                <w:sz w:val="22"/>
                <w:szCs w:val="22"/>
              </w:rPr>
              <w:t>11,55</w:t>
            </w:r>
          </w:p>
        </w:tc>
      </w:tr>
    </w:tbl>
    <w:p w14:paraId="5FE98C24" w14:textId="6D49C397" w:rsidR="00252F4D" w:rsidRPr="00677F00" w:rsidRDefault="00252F4D" w:rsidP="00645412">
      <w:pPr>
        <w:rPr>
          <w:b/>
        </w:rPr>
      </w:pPr>
    </w:p>
    <w:p w14:paraId="409DC2AA" w14:textId="005C48B1" w:rsidR="00832144" w:rsidRDefault="00832144" w:rsidP="00832144">
      <w:pPr>
        <w:jc w:val="both"/>
      </w:pPr>
      <w:r>
        <w:rPr>
          <w:bCs/>
        </w:rPr>
        <w:t xml:space="preserve">Из диаграммы распределения первичных баллов видно, что </w:t>
      </w:r>
      <w:r>
        <w:t>на границе отметок «2» и «3» наблюдается резкий всплеск, что может говорить о «натягивании» учителем баллов.</w:t>
      </w:r>
    </w:p>
    <w:p w14:paraId="686D246E" w14:textId="7F41CB1F" w:rsidR="001B6B80" w:rsidRDefault="001B6B80" w:rsidP="00645412">
      <w:pPr>
        <w:rPr>
          <w:bCs/>
        </w:rPr>
      </w:pPr>
    </w:p>
    <w:p w14:paraId="7C1DA536" w14:textId="77777777" w:rsidR="00832144" w:rsidRPr="00832144" w:rsidRDefault="00832144" w:rsidP="00645412">
      <w:pPr>
        <w:rPr>
          <w:bCs/>
        </w:rPr>
      </w:pPr>
    </w:p>
    <w:p w14:paraId="3F6049CF" w14:textId="7817F451" w:rsidR="007E5672" w:rsidRDefault="007E5672" w:rsidP="007E5672">
      <w:pPr>
        <w:pStyle w:val="a3"/>
        <w:numPr>
          <w:ilvl w:val="0"/>
          <w:numId w:val="4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истории</w:t>
      </w:r>
    </w:p>
    <w:p w14:paraId="34349F9E" w14:textId="77777777" w:rsidR="007E5672" w:rsidRPr="007E5672" w:rsidRDefault="007E5672" w:rsidP="007E5672">
      <w:pPr>
        <w:pStyle w:val="a3"/>
        <w:rPr>
          <w:b/>
        </w:rPr>
      </w:pPr>
    </w:p>
    <w:p w14:paraId="77110E9C" w14:textId="77777777" w:rsidR="007E5672" w:rsidRPr="00A16606" w:rsidRDefault="007E5672" w:rsidP="007E5672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E5672" w:rsidRPr="00380745" w14:paraId="3B05C315" w14:textId="77777777" w:rsidTr="00E9071D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A65CA" w14:textId="77777777" w:rsidR="007E5672" w:rsidRPr="00380745" w:rsidRDefault="007E5672" w:rsidP="00E9071D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FDE9B" w14:textId="77777777" w:rsidR="007E5672" w:rsidRPr="00380745" w:rsidRDefault="007E5672" w:rsidP="00E9071D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BD38D" w14:textId="77777777" w:rsidR="007E5672" w:rsidRPr="00380745" w:rsidRDefault="007E5672" w:rsidP="00E9071D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F89A2" w14:textId="77777777" w:rsidR="007E5672" w:rsidRPr="00380745" w:rsidRDefault="007E5672" w:rsidP="00E9071D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FFBA5" w14:textId="77777777" w:rsidR="007E5672" w:rsidRPr="00380745" w:rsidRDefault="007E5672" w:rsidP="00E9071D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E5672" w:rsidRPr="00380745" w14:paraId="1BE36E45" w14:textId="77777777" w:rsidTr="00E9071D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9C3CF" w14:textId="77777777" w:rsidR="007E5672" w:rsidRPr="00380745" w:rsidRDefault="007E5672" w:rsidP="00E9071D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CB77" w14:textId="76FEF906" w:rsidR="007E5672" w:rsidRPr="00380745" w:rsidRDefault="007E5672" w:rsidP="007E5672">
            <w:pPr>
              <w:jc w:val="center"/>
            </w:pPr>
            <w:r>
              <w:t>0-3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F8A51" w14:textId="4E26BBEF" w:rsidR="007E5672" w:rsidRPr="00380745" w:rsidRDefault="007E5672" w:rsidP="00E9071D">
            <w:pPr>
              <w:jc w:val="center"/>
            </w:pPr>
            <w:r>
              <w:t>4-7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A2975" w14:textId="30F4005A" w:rsidR="007E5672" w:rsidRPr="00380745" w:rsidRDefault="007E5672" w:rsidP="00E9071D">
            <w:pPr>
              <w:jc w:val="center"/>
            </w:pPr>
            <w:r>
              <w:t>8-11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533DD" w14:textId="47DEC70C" w:rsidR="007E5672" w:rsidRPr="00380745" w:rsidRDefault="007E5672" w:rsidP="00E9071D">
            <w:pPr>
              <w:jc w:val="center"/>
            </w:pPr>
            <w:r>
              <w:t>12-15</w:t>
            </w:r>
            <w:r w:rsidRPr="00380745">
              <w:t xml:space="preserve">               18-28             29-38              39-45</w:t>
            </w:r>
          </w:p>
        </w:tc>
      </w:tr>
    </w:tbl>
    <w:p w14:paraId="7F09FD64" w14:textId="77777777" w:rsidR="007E5672" w:rsidRDefault="007E5672" w:rsidP="007E5672"/>
    <w:p w14:paraId="3D4AEB9A" w14:textId="018D2CDB" w:rsidR="007E5672" w:rsidRDefault="007E5672" w:rsidP="007E5672">
      <w:pPr>
        <w:widowControl w:val="0"/>
        <w:spacing w:line="265" w:lineRule="auto"/>
        <w:ind w:right="110"/>
        <w:jc w:val="both"/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 w:rsidR="00D37171">
        <w:rPr>
          <w:spacing w:val="-1"/>
        </w:rPr>
        <w:t>истории</w:t>
      </w:r>
      <w:r w:rsidRPr="001E7774">
        <w:t xml:space="preserve"> 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4</w:t>
      </w:r>
      <w:r w:rsidR="00D37171">
        <w:t>5</w:t>
      </w:r>
      <w:r>
        <w:t>7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5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>
        <w:t>1</w:t>
      </w:r>
      <w:r w:rsidR="00F1445A">
        <w:t>03</w:t>
      </w:r>
      <w:r w:rsidRPr="00C43F0B">
        <w:t xml:space="preserve"> </w:t>
      </w:r>
      <w:r w:rsidRPr="001E7774">
        <w:t>человек</w:t>
      </w:r>
      <w:r w:rsidRPr="004D276D">
        <w:t>а</w:t>
      </w:r>
      <w:r w:rsidRPr="001E7774">
        <w:t xml:space="preserve">, что составило </w:t>
      </w:r>
      <w:r w:rsidR="00F1445A">
        <w:rPr>
          <w:b/>
        </w:rPr>
        <w:t>22,5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5-х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1FFE7174" w14:textId="2B3028F3" w:rsidR="00F1445A" w:rsidRDefault="00F1445A" w:rsidP="007E5672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719FAF0B" wp14:editId="1F6FC26B">
            <wp:extent cx="5724525" cy="10668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794DAB" w14:textId="77777777" w:rsidR="00F1445A" w:rsidRDefault="00F1445A" w:rsidP="00F1445A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F1445A" w:rsidRPr="004D276D" w14:paraId="7978D7F8" w14:textId="77777777" w:rsidTr="00E9071D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5D57" w14:textId="77777777" w:rsidR="00F1445A" w:rsidRPr="004D276D" w:rsidRDefault="00F1445A" w:rsidP="00F1445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ACE5A" w14:textId="77B9B474" w:rsidR="00F1445A" w:rsidRPr="004D276D" w:rsidRDefault="00F1445A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B1887" w14:textId="2A4CCA9E" w:rsidR="00F1445A" w:rsidRPr="004D276D" w:rsidRDefault="00F1445A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65,21</w:t>
            </w:r>
          </w:p>
        </w:tc>
      </w:tr>
      <w:tr w:rsidR="00F1445A" w:rsidRPr="004D276D" w14:paraId="552BD7BF" w14:textId="77777777" w:rsidTr="00E9071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38A2" w14:textId="77777777" w:rsidR="00F1445A" w:rsidRPr="004D276D" w:rsidRDefault="00F1445A" w:rsidP="00F1445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37C49" w14:textId="5F05C844" w:rsidR="00F1445A" w:rsidRPr="004D276D" w:rsidRDefault="00F1445A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3E9C3" w14:textId="7BE0D3BB" w:rsidR="00F1445A" w:rsidRPr="004D276D" w:rsidRDefault="00F1445A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28,88</w:t>
            </w:r>
          </w:p>
        </w:tc>
      </w:tr>
      <w:tr w:rsidR="00F1445A" w:rsidRPr="004D276D" w14:paraId="74E0A7E2" w14:textId="77777777" w:rsidTr="00E9071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0A89C" w14:textId="77777777" w:rsidR="00F1445A" w:rsidRPr="004D276D" w:rsidRDefault="00F1445A" w:rsidP="00F1445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12391" w14:textId="7B27B6E0" w:rsidR="00F1445A" w:rsidRPr="004D276D" w:rsidRDefault="00F1445A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E42AD" w14:textId="3D9F98A6" w:rsidR="00F1445A" w:rsidRPr="004D276D" w:rsidRDefault="00F1445A" w:rsidP="008062E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62E1">
              <w:rPr>
                <w:color w:val="000000"/>
                <w:sz w:val="22"/>
                <w:szCs w:val="22"/>
              </w:rPr>
              <w:t>5,91</w:t>
            </w:r>
          </w:p>
        </w:tc>
      </w:tr>
    </w:tbl>
    <w:p w14:paraId="336C842F" w14:textId="77777777" w:rsidR="00F1445A" w:rsidRDefault="00F1445A" w:rsidP="007E5672">
      <w:pPr>
        <w:widowControl w:val="0"/>
        <w:spacing w:line="265" w:lineRule="auto"/>
        <w:ind w:right="110"/>
        <w:jc w:val="both"/>
      </w:pPr>
    </w:p>
    <w:p w14:paraId="6BFC6BC1" w14:textId="16234A91" w:rsidR="007E5672" w:rsidRDefault="007E5672" w:rsidP="007E5672">
      <w:pPr>
        <w:pStyle w:val="a3"/>
        <w:numPr>
          <w:ilvl w:val="0"/>
          <w:numId w:val="4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биологии</w:t>
      </w:r>
    </w:p>
    <w:p w14:paraId="0F1A93B5" w14:textId="77777777" w:rsidR="000A7455" w:rsidRPr="00A16606" w:rsidRDefault="000A7455" w:rsidP="00D56C9A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0A7455" w:rsidRPr="00380745" w14:paraId="60616E90" w14:textId="77777777" w:rsidTr="00E9071D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14579" w14:textId="77777777" w:rsidR="000A7455" w:rsidRPr="00380745" w:rsidRDefault="000A7455" w:rsidP="00E9071D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2F614" w14:textId="77777777" w:rsidR="000A7455" w:rsidRPr="00380745" w:rsidRDefault="000A7455" w:rsidP="00E9071D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70F00" w14:textId="77777777" w:rsidR="000A7455" w:rsidRPr="00380745" w:rsidRDefault="000A7455" w:rsidP="00E9071D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745B4" w14:textId="77777777" w:rsidR="000A7455" w:rsidRPr="00380745" w:rsidRDefault="000A7455" w:rsidP="00E9071D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9DA1E" w14:textId="77777777" w:rsidR="000A7455" w:rsidRPr="00380745" w:rsidRDefault="000A7455" w:rsidP="00E9071D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0A7455" w:rsidRPr="00380745" w14:paraId="32AC30FC" w14:textId="77777777" w:rsidTr="00E9071D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B76F7" w14:textId="77777777" w:rsidR="000A7455" w:rsidRPr="00380745" w:rsidRDefault="000A7455" w:rsidP="00E9071D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F9462" w14:textId="3A863D61" w:rsidR="000A7455" w:rsidRPr="00380745" w:rsidRDefault="000A7455" w:rsidP="000A7455">
            <w:pPr>
              <w:jc w:val="center"/>
            </w:pPr>
            <w:r>
              <w:t>0-11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4559" w14:textId="72926108" w:rsidR="000A7455" w:rsidRPr="00380745" w:rsidRDefault="000A7455" w:rsidP="00E9071D">
            <w:pPr>
              <w:jc w:val="center"/>
            </w:pPr>
            <w:r>
              <w:t>12-17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47B0" w14:textId="43C754BD" w:rsidR="000A7455" w:rsidRPr="00380745" w:rsidRDefault="000A7455" w:rsidP="000A7455">
            <w:pPr>
              <w:jc w:val="center"/>
            </w:pPr>
            <w:r>
              <w:t>18-23</w:t>
            </w:r>
            <w:r w:rsidRPr="00380745">
              <w:t xml:space="preserve">               18-28             29-38              39-45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41B68" w14:textId="4CCBF268" w:rsidR="000A7455" w:rsidRPr="00380745" w:rsidRDefault="000A7455" w:rsidP="00E9071D">
            <w:pPr>
              <w:jc w:val="center"/>
            </w:pPr>
            <w:r>
              <w:t>24-29</w:t>
            </w:r>
            <w:r w:rsidRPr="00380745">
              <w:t xml:space="preserve">               18-28             29-38              39-45</w:t>
            </w:r>
          </w:p>
        </w:tc>
      </w:tr>
    </w:tbl>
    <w:p w14:paraId="12E002F9" w14:textId="77777777" w:rsidR="000A7455" w:rsidRDefault="000A7455" w:rsidP="000A7455">
      <w:pPr>
        <w:pStyle w:val="a3"/>
      </w:pPr>
    </w:p>
    <w:p w14:paraId="36DED29D" w14:textId="79484365" w:rsidR="000A7455" w:rsidRDefault="000A7455" w:rsidP="00D56C9A">
      <w:pPr>
        <w:widowControl w:val="0"/>
        <w:spacing w:line="265" w:lineRule="auto"/>
        <w:ind w:right="110"/>
        <w:jc w:val="both"/>
      </w:pPr>
      <w:r w:rsidRPr="00D56C9A">
        <w:rPr>
          <w:spacing w:val="-2"/>
        </w:rPr>
        <w:t>В</w:t>
      </w:r>
      <w:r w:rsidRPr="00D56C9A">
        <w:rPr>
          <w:spacing w:val="-1"/>
        </w:rPr>
        <w:t>се</w:t>
      </w:r>
      <w:r w:rsidRPr="001E7774">
        <w:t>р</w:t>
      </w:r>
      <w:r w:rsidRPr="00D56C9A">
        <w:rPr>
          <w:spacing w:val="2"/>
        </w:rPr>
        <w:t>о</w:t>
      </w:r>
      <w:r w:rsidRPr="00D56C9A">
        <w:rPr>
          <w:spacing w:val="-1"/>
        </w:rPr>
        <w:t>сс</w:t>
      </w:r>
      <w:r w:rsidRPr="001E7774">
        <w:t>ий</w:t>
      </w:r>
      <w:r w:rsidRPr="00D56C9A">
        <w:rPr>
          <w:spacing w:val="-1"/>
        </w:rPr>
        <w:t>с</w:t>
      </w:r>
      <w:r w:rsidRPr="00D56C9A">
        <w:rPr>
          <w:spacing w:val="3"/>
        </w:rPr>
        <w:t>к</w:t>
      </w:r>
      <w:r w:rsidRPr="00D56C9A">
        <w:rPr>
          <w:spacing w:val="-5"/>
        </w:rPr>
        <w:t>у</w:t>
      </w:r>
      <w:r w:rsidRPr="001E7774">
        <w:t>ю пров</w:t>
      </w:r>
      <w:r w:rsidRPr="00D56C9A">
        <w:rPr>
          <w:spacing w:val="-2"/>
        </w:rPr>
        <w:t>е</w:t>
      </w:r>
      <w:r w:rsidRPr="00D56C9A">
        <w:rPr>
          <w:spacing w:val="2"/>
        </w:rPr>
        <w:t>р</w:t>
      </w:r>
      <w:r w:rsidRPr="001E7774">
        <w:t>о</w:t>
      </w:r>
      <w:r w:rsidRPr="00D56C9A">
        <w:rPr>
          <w:spacing w:val="-1"/>
        </w:rPr>
        <w:t>ч</w:t>
      </w:r>
      <w:r w:rsidRPr="00D56C9A">
        <w:rPr>
          <w:spacing w:val="3"/>
        </w:rPr>
        <w:t>н</w:t>
      </w:r>
      <w:r w:rsidRPr="00D56C9A">
        <w:rPr>
          <w:spacing w:val="-5"/>
        </w:rPr>
        <w:t>у</w:t>
      </w:r>
      <w:r w:rsidRPr="001E7774">
        <w:t>ю р</w:t>
      </w:r>
      <w:r w:rsidRPr="00D56C9A">
        <w:rPr>
          <w:spacing w:val="-1"/>
        </w:rPr>
        <w:t>а</w:t>
      </w:r>
      <w:r w:rsidRPr="001E7774">
        <w:t>бо</w:t>
      </w:r>
      <w:r w:rsidRPr="00D56C9A">
        <w:rPr>
          <w:spacing w:val="3"/>
        </w:rPr>
        <w:t>т</w:t>
      </w:r>
      <w:r w:rsidRPr="001E7774">
        <w:t xml:space="preserve">у по </w:t>
      </w:r>
      <w:r w:rsidRPr="00D56C9A">
        <w:rPr>
          <w:spacing w:val="-1"/>
        </w:rPr>
        <w:t>биологии</w:t>
      </w:r>
      <w:r w:rsidRPr="001E7774">
        <w:t xml:space="preserve"> в</w:t>
      </w:r>
      <w:r w:rsidRPr="00D56C9A">
        <w:rPr>
          <w:spacing w:val="-1"/>
        </w:rPr>
        <w:t>ы</w:t>
      </w:r>
      <w:r w:rsidRPr="001E7774">
        <w:t>пол</w:t>
      </w:r>
      <w:r w:rsidRPr="00D56C9A">
        <w:rPr>
          <w:spacing w:val="-1"/>
        </w:rPr>
        <w:t>н</w:t>
      </w:r>
      <w:r w:rsidRPr="001E7774">
        <w:t>я</w:t>
      </w:r>
      <w:r>
        <w:t>ли 452</w:t>
      </w:r>
      <w:r w:rsidRPr="001E7774">
        <w:t xml:space="preserve"> о</w:t>
      </w:r>
      <w:r w:rsidRPr="00D56C9A">
        <w:rPr>
          <w:spacing w:val="2"/>
        </w:rPr>
        <w:t>б</w:t>
      </w:r>
      <w:r w:rsidRPr="00D56C9A">
        <w:rPr>
          <w:spacing w:val="-5"/>
        </w:rPr>
        <w:t>у</w:t>
      </w:r>
      <w:r w:rsidRPr="00D56C9A">
        <w:rPr>
          <w:spacing w:val="-1"/>
        </w:rPr>
        <w:t>ча</w:t>
      </w:r>
      <w:r w:rsidRPr="001E7774">
        <w:t>ющи</w:t>
      </w:r>
      <w:r w:rsidRPr="00D56C9A">
        <w:rPr>
          <w:spacing w:val="2"/>
        </w:rPr>
        <w:t>х</w:t>
      </w:r>
      <w:r w:rsidRPr="00D56C9A">
        <w:rPr>
          <w:spacing w:val="-1"/>
        </w:rPr>
        <w:t>с</w:t>
      </w:r>
      <w:r w:rsidRPr="001E7774">
        <w:t xml:space="preserve">я </w:t>
      </w:r>
      <w:r w:rsidRPr="00D56C9A">
        <w:rPr>
          <w:spacing w:val="3"/>
        </w:rPr>
        <w:t>5</w:t>
      </w:r>
      <w:r w:rsidRPr="00D56C9A">
        <w:rPr>
          <w:spacing w:val="-1"/>
        </w:rPr>
        <w:t>-</w:t>
      </w:r>
      <w:r w:rsidRPr="001E7774">
        <w:t>х кл</w:t>
      </w:r>
      <w:r w:rsidRPr="00D56C9A">
        <w:rPr>
          <w:spacing w:val="-1"/>
        </w:rPr>
        <w:t>асс</w:t>
      </w:r>
      <w:r w:rsidRPr="001E7774">
        <w:t xml:space="preserve">ов. Не справились с работой </w:t>
      </w:r>
      <w:r>
        <w:t>63</w:t>
      </w:r>
      <w:r w:rsidRPr="00C43F0B">
        <w:t xml:space="preserve"> </w:t>
      </w:r>
      <w:r w:rsidRPr="001E7774">
        <w:t>человек</w:t>
      </w:r>
      <w:r w:rsidRPr="004D276D">
        <w:t>а</w:t>
      </w:r>
      <w:r w:rsidRPr="001E7774">
        <w:t xml:space="preserve">, что составило </w:t>
      </w:r>
      <w:r w:rsidRPr="00D56C9A">
        <w:rPr>
          <w:b/>
        </w:rPr>
        <w:t>13,9%</w:t>
      </w:r>
      <w:r w:rsidRPr="001E7774">
        <w:t xml:space="preserve"> от всех учащихся </w:t>
      </w:r>
      <w:r>
        <w:t>5-х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1D42A7CE" w14:textId="6F90BF29" w:rsidR="000A7455" w:rsidRDefault="000A7455" w:rsidP="000A7455">
      <w:pPr>
        <w:pStyle w:val="a3"/>
        <w:widowControl w:val="0"/>
        <w:spacing w:line="265" w:lineRule="auto"/>
        <w:ind w:right="110" w:hanging="720"/>
        <w:jc w:val="both"/>
      </w:pPr>
      <w:r>
        <w:rPr>
          <w:noProof/>
          <w:lang w:eastAsia="ru-RU"/>
        </w:rPr>
        <w:drawing>
          <wp:inline distT="0" distB="0" distL="0" distR="0" wp14:anchorId="1F0284F4" wp14:editId="7C90A14B">
            <wp:extent cx="6267450" cy="16478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0BCEC3" w14:textId="17F6FB75" w:rsidR="000A7455" w:rsidRDefault="000A7455" w:rsidP="000A7455">
      <w:pPr>
        <w:jc w:val="both"/>
      </w:pPr>
      <w:r>
        <w:t>На границе отметок «2» и «3», а также «</w:t>
      </w:r>
      <w:r w:rsidR="007569DA">
        <w:t>3</w:t>
      </w:r>
      <w:r>
        <w:t>» и «</w:t>
      </w:r>
      <w:r w:rsidR="007569DA">
        <w:t>4</w:t>
      </w:r>
      <w:r>
        <w:t>» наблюдается резкий всплеск, что может говорить о «натягивании» учителем баллов.</w:t>
      </w:r>
    </w:p>
    <w:p w14:paraId="3FE9D993" w14:textId="77777777" w:rsidR="000A7455" w:rsidRDefault="000A7455" w:rsidP="000A7455">
      <w:pPr>
        <w:pStyle w:val="a3"/>
        <w:widowControl w:val="0"/>
        <w:spacing w:line="265" w:lineRule="auto"/>
        <w:ind w:right="110"/>
        <w:jc w:val="both"/>
      </w:pPr>
    </w:p>
    <w:p w14:paraId="212C4A5A" w14:textId="5388BDE5" w:rsidR="000A7455" w:rsidRDefault="000A7455" w:rsidP="000A7455">
      <w:pPr>
        <w:pStyle w:val="a3"/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160540" w:rsidRPr="004D276D" w14:paraId="556FEF37" w14:textId="77777777" w:rsidTr="00E9071D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213B" w14:textId="77777777" w:rsidR="00160540" w:rsidRPr="004D276D" w:rsidRDefault="00160540" w:rsidP="0016054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0B9A9" w14:textId="7A0D9232" w:rsidR="00160540" w:rsidRPr="004D276D" w:rsidRDefault="00160540" w:rsidP="0016054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540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F7172" w14:textId="75AE8FA2" w:rsidR="00160540" w:rsidRPr="004D276D" w:rsidRDefault="00160540" w:rsidP="0016054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540">
              <w:rPr>
                <w:color w:val="000000"/>
                <w:sz w:val="22"/>
                <w:szCs w:val="22"/>
              </w:rPr>
              <w:t>47,57</w:t>
            </w:r>
          </w:p>
        </w:tc>
      </w:tr>
      <w:tr w:rsidR="00160540" w:rsidRPr="004D276D" w14:paraId="2E8D048F" w14:textId="77777777" w:rsidTr="00E9071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F1CA" w14:textId="77777777" w:rsidR="00160540" w:rsidRPr="004D276D" w:rsidRDefault="00160540" w:rsidP="0016054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09FF0" w14:textId="44C92347" w:rsidR="00160540" w:rsidRPr="004D276D" w:rsidRDefault="00160540" w:rsidP="0016054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54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246D97" w14:textId="735B2425" w:rsidR="00160540" w:rsidRPr="004D276D" w:rsidRDefault="00160540" w:rsidP="0016054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540">
              <w:rPr>
                <w:color w:val="000000"/>
                <w:sz w:val="22"/>
                <w:szCs w:val="22"/>
              </w:rPr>
              <w:t>50,44</w:t>
            </w:r>
          </w:p>
        </w:tc>
      </w:tr>
      <w:tr w:rsidR="00160540" w:rsidRPr="004D276D" w14:paraId="28C6F05A" w14:textId="77777777" w:rsidTr="00E9071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BF75" w14:textId="77777777" w:rsidR="00160540" w:rsidRPr="004D276D" w:rsidRDefault="00160540" w:rsidP="0016054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1DFB8" w14:textId="0A8698FB" w:rsidR="00160540" w:rsidRPr="004D276D" w:rsidRDefault="00160540" w:rsidP="0016054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5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06531" w14:textId="68A77A45" w:rsidR="00160540" w:rsidRPr="004D276D" w:rsidRDefault="00160540" w:rsidP="0016054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540">
              <w:rPr>
                <w:color w:val="000000"/>
                <w:sz w:val="22"/>
                <w:szCs w:val="22"/>
              </w:rPr>
              <w:t>1,99</w:t>
            </w:r>
          </w:p>
        </w:tc>
      </w:tr>
    </w:tbl>
    <w:p w14:paraId="31A77B60" w14:textId="0134F2FC" w:rsidR="007A02C3" w:rsidRDefault="007A02C3"/>
    <w:p w14:paraId="77B69337" w14:textId="04EFCC9A" w:rsidR="008C7D39" w:rsidRDefault="007409E8">
      <w:r>
        <w:t>Результаты ВПР 2021 года в 5-х классах по всем предметам ниже, чем в 2020 и 2019 году.</w:t>
      </w:r>
      <w:r w:rsidR="004362C1">
        <w:t xml:space="preserve"> Наблюдается большой процент не справившихся с работой по русскому языку – 34%</w:t>
      </w:r>
      <w:r w:rsidR="00037744">
        <w:t xml:space="preserve">, что говорит о недостаточности проведенных мероприятий образовательными учреждениями по повышению качества обучения по итогам ВПР. </w:t>
      </w:r>
    </w:p>
    <w:p w14:paraId="0E92313E" w14:textId="1977C6BB" w:rsidR="008C7D39" w:rsidRDefault="008C7D39"/>
    <w:p w14:paraId="230FB80C" w14:textId="2D145C1C" w:rsidR="008C7D39" w:rsidRDefault="008C7D39"/>
    <w:p w14:paraId="5377F6DB" w14:textId="68424E86" w:rsidR="00D22043" w:rsidRPr="002C1B31" w:rsidRDefault="00D22043" w:rsidP="00710B0F">
      <w:pPr>
        <w:jc w:val="center"/>
        <w:rPr>
          <w:b/>
          <w:bCs/>
          <w:kern w:val="3"/>
          <w:lang w:eastAsia="ja-JP" w:bidi="fa-IR"/>
        </w:rPr>
      </w:pPr>
      <w:r w:rsidRPr="002C1B31">
        <w:rPr>
          <w:b/>
          <w:bCs/>
          <w:kern w:val="3"/>
          <w:lang w:eastAsia="ja-JP" w:bidi="fa-IR"/>
        </w:rPr>
        <w:t>Всероссийские проверочные рабо</w:t>
      </w:r>
      <w:r w:rsidR="00710B0F" w:rsidRPr="002C1B31">
        <w:rPr>
          <w:b/>
          <w:bCs/>
          <w:kern w:val="3"/>
          <w:lang w:eastAsia="ja-JP" w:bidi="fa-IR"/>
        </w:rPr>
        <w:t>ты в 6-х классах</w:t>
      </w:r>
    </w:p>
    <w:p w14:paraId="3C4615E9" w14:textId="77777777" w:rsidR="00D22043" w:rsidRDefault="00D22043"/>
    <w:tbl>
      <w:tblPr>
        <w:tblW w:w="980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134"/>
        <w:gridCol w:w="1138"/>
        <w:gridCol w:w="1138"/>
        <w:gridCol w:w="1138"/>
        <w:gridCol w:w="1138"/>
        <w:gridCol w:w="1138"/>
      </w:tblGrid>
      <w:tr w:rsidR="00634176" w:rsidRPr="00F20BA3" w14:paraId="68CF3AEE" w14:textId="77777777" w:rsidTr="00BA78FF">
        <w:trPr>
          <w:trHeight w:val="536"/>
        </w:trPr>
        <w:tc>
          <w:tcPr>
            <w:tcW w:w="2976" w:type="dxa"/>
          </w:tcPr>
          <w:p w14:paraId="68BD6C74" w14:textId="77777777" w:rsidR="00634176" w:rsidRPr="0041269B" w:rsidRDefault="00634176" w:rsidP="00BA78FF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5F68398" w14:textId="5C126E06" w:rsidR="00634176" w:rsidRDefault="00634176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</w:t>
            </w:r>
            <w:r w:rsidR="005D6956">
              <w:rPr>
                <w:b/>
                <w:kern w:val="3"/>
                <w:lang w:eastAsia="ja-JP" w:bidi="fa-IR"/>
              </w:rPr>
              <w:t>1</w:t>
            </w:r>
          </w:p>
        </w:tc>
        <w:tc>
          <w:tcPr>
            <w:tcW w:w="2276" w:type="dxa"/>
            <w:gridSpan w:val="2"/>
            <w:vAlign w:val="center"/>
          </w:tcPr>
          <w:p w14:paraId="1D2335D0" w14:textId="78908954" w:rsidR="00634176" w:rsidRDefault="00634176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</w:t>
            </w:r>
            <w:r w:rsidR="005D6956">
              <w:rPr>
                <w:b/>
                <w:kern w:val="3"/>
                <w:lang w:eastAsia="ja-JP" w:bidi="fa-IR"/>
              </w:rPr>
              <w:t>20</w:t>
            </w:r>
          </w:p>
        </w:tc>
        <w:tc>
          <w:tcPr>
            <w:tcW w:w="2276" w:type="dxa"/>
            <w:gridSpan w:val="2"/>
            <w:vAlign w:val="center"/>
          </w:tcPr>
          <w:p w14:paraId="6AD42D00" w14:textId="536A09D5" w:rsidR="00634176" w:rsidRDefault="00634176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201</w:t>
            </w:r>
            <w:r w:rsidR="005D6956">
              <w:rPr>
                <w:b/>
                <w:kern w:val="3"/>
                <w:lang w:eastAsia="ja-JP" w:bidi="fa-IR"/>
              </w:rPr>
              <w:t>9</w:t>
            </w:r>
          </w:p>
        </w:tc>
      </w:tr>
      <w:tr w:rsidR="005D6956" w:rsidRPr="00F20BA3" w14:paraId="4246A396" w14:textId="77777777" w:rsidTr="00634176">
        <w:trPr>
          <w:trHeight w:val="536"/>
        </w:trPr>
        <w:tc>
          <w:tcPr>
            <w:tcW w:w="2976" w:type="dxa"/>
          </w:tcPr>
          <w:p w14:paraId="7114A5E2" w14:textId="77777777" w:rsidR="005D6956" w:rsidRPr="0041269B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14:paraId="402CBEBF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F9E71BE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14:paraId="4C7E3D05" w14:textId="77777777" w:rsidR="005D6956" w:rsidRPr="0041269B" w:rsidRDefault="005D6956" w:rsidP="005D695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14:paraId="21F7CF18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3AD0A33C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14:paraId="711314A1" w14:textId="77777777" w:rsidR="005D6956" w:rsidRPr="0041269B" w:rsidRDefault="005D6956" w:rsidP="005D695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История:</w:t>
            </w:r>
          </w:p>
          <w:p w14:paraId="040B4A8B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40377942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2B33ACBF" w14:textId="77777777" w:rsidR="005D6956" w:rsidRPr="0041269B" w:rsidRDefault="005D6956" w:rsidP="005D695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Биология:</w:t>
            </w:r>
          </w:p>
          <w:p w14:paraId="7876F812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717BED5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3500A142" w14:textId="77777777" w:rsidR="005D6956" w:rsidRPr="0041269B" w:rsidRDefault="005D6956" w:rsidP="005D695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География:</w:t>
            </w:r>
          </w:p>
          <w:p w14:paraId="74373D6F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63CD113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662D8238" w14:textId="77777777" w:rsidR="005D6956" w:rsidRPr="0041269B" w:rsidRDefault="005D6956" w:rsidP="005D695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Обществознание:</w:t>
            </w:r>
          </w:p>
          <w:p w14:paraId="7AE980A5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6AF94621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78045A7E" w14:textId="77777777" w:rsidR="005D6956" w:rsidRPr="0041269B" w:rsidRDefault="005D6956" w:rsidP="005D6956">
            <w:pPr>
              <w:suppressAutoHyphens w:val="0"/>
              <w:autoSpaceDN w:val="0"/>
              <w:ind w:left="135"/>
              <w:rPr>
                <w:bCs/>
                <w:color w:val="FF0000"/>
                <w:kern w:val="3"/>
                <w:u w:val="single"/>
                <w:lang w:eastAsia="ja-JP" w:bidi="fa-IR"/>
              </w:rPr>
            </w:pPr>
          </w:p>
        </w:tc>
        <w:tc>
          <w:tcPr>
            <w:tcW w:w="1134" w:type="dxa"/>
          </w:tcPr>
          <w:p w14:paraId="4099ECC0" w14:textId="77777777" w:rsidR="00812C24" w:rsidRPr="00595C92" w:rsidRDefault="00812C24" w:rsidP="00812C24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321B4036" w14:textId="77777777" w:rsidR="005D6956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72,5%</w:t>
            </w:r>
          </w:p>
          <w:p w14:paraId="527261A1" w14:textId="77777777" w:rsidR="00B9103F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23,4%</w:t>
            </w:r>
          </w:p>
          <w:p w14:paraId="04AFD96B" w14:textId="77777777" w:rsidR="00B9103F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A5E60F4" w14:textId="77777777" w:rsidR="00B9103F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69,2%</w:t>
            </w:r>
          </w:p>
          <w:p w14:paraId="33F27E9B" w14:textId="77777777" w:rsidR="00B9103F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37,5%</w:t>
            </w:r>
          </w:p>
          <w:p w14:paraId="2182D8A8" w14:textId="77777777" w:rsidR="002A7F61" w:rsidRDefault="002A7F61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7A721DD" w14:textId="77777777" w:rsidR="002A7F61" w:rsidRDefault="00A001C0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75,4%</w:t>
            </w:r>
          </w:p>
          <w:p w14:paraId="7745BD0C" w14:textId="77777777" w:rsidR="00A001C0" w:rsidRDefault="00A001C0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29,4%</w:t>
            </w:r>
          </w:p>
          <w:p w14:paraId="4385BB85" w14:textId="77777777" w:rsidR="00E87B9E" w:rsidRDefault="00E87B9E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44E839B" w14:textId="77777777" w:rsidR="00E87B9E" w:rsidRDefault="00E87B9E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96,2%</w:t>
            </w:r>
          </w:p>
          <w:p w14:paraId="40EF21B0" w14:textId="77777777" w:rsidR="00E87B9E" w:rsidRDefault="00E87B9E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56,6%</w:t>
            </w:r>
          </w:p>
          <w:p w14:paraId="70FE41F6" w14:textId="77777777" w:rsidR="00E87B9E" w:rsidRDefault="00E87B9E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A5CD296" w14:textId="77777777" w:rsidR="00E87B9E" w:rsidRDefault="009850CC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92,5%</w:t>
            </w:r>
          </w:p>
          <w:p w14:paraId="6B936929" w14:textId="77777777" w:rsidR="009850CC" w:rsidRDefault="009850CC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41,6%</w:t>
            </w:r>
          </w:p>
          <w:p w14:paraId="6A77D63E" w14:textId="77777777" w:rsidR="00A16BD4" w:rsidRDefault="00A16BD4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6947D56" w14:textId="77777777" w:rsidR="00A16BD4" w:rsidRDefault="001F3E3D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78,9%</w:t>
            </w:r>
          </w:p>
          <w:p w14:paraId="6C7B0BF9" w14:textId="2AFD461B" w:rsidR="001F3E3D" w:rsidRPr="00595C92" w:rsidRDefault="001F3E3D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33,6%</w:t>
            </w:r>
          </w:p>
        </w:tc>
        <w:tc>
          <w:tcPr>
            <w:tcW w:w="1138" w:type="dxa"/>
          </w:tcPr>
          <w:p w14:paraId="185131C1" w14:textId="77777777" w:rsidR="00812C24" w:rsidRPr="00595C92" w:rsidRDefault="00812C24" w:rsidP="00812C24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7380D078" w14:textId="77777777" w:rsidR="005D6956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75,8%</w:t>
            </w:r>
          </w:p>
          <w:p w14:paraId="139C173B" w14:textId="77777777" w:rsidR="00B9103F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28,9%</w:t>
            </w:r>
          </w:p>
          <w:p w14:paraId="700DAD0E" w14:textId="77777777" w:rsidR="00B9103F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3C6FA77" w14:textId="77777777" w:rsidR="00B9103F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72,2%</w:t>
            </w:r>
          </w:p>
          <w:p w14:paraId="298CB6EF" w14:textId="77777777" w:rsidR="00B9103F" w:rsidRDefault="00B9103F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34,5%</w:t>
            </w:r>
          </w:p>
          <w:p w14:paraId="7D625C09" w14:textId="77777777" w:rsidR="002A7F61" w:rsidRDefault="002A7F61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D2EC29E" w14:textId="77777777" w:rsidR="002A7F61" w:rsidRDefault="00A001C0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80,1%</w:t>
            </w:r>
          </w:p>
          <w:p w14:paraId="23B88292" w14:textId="77777777" w:rsidR="00A001C0" w:rsidRDefault="00A001C0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33%</w:t>
            </w:r>
          </w:p>
          <w:p w14:paraId="5E96C08C" w14:textId="77777777" w:rsidR="00E87B9E" w:rsidRDefault="00E87B9E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8854428" w14:textId="77777777" w:rsidR="00E87B9E" w:rsidRDefault="00E87B9E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81,6%</w:t>
            </w:r>
          </w:p>
          <w:p w14:paraId="19392244" w14:textId="77777777" w:rsidR="00E87B9E" w:rsidRDefault="00E87B9E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33,8%</w:t>
            </w:r>
          </w:p>
          <w:p w14:paraId="3226BCE7" w14:textId="77777777" w:rsidR="00E87B9E" w:rsidRDefault="00E87B9E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897C25F" w14:textId="77777777" w:rsidR="00E87B9E" w:rsidRDefault="009850CC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93,1%</w:t>
            </w:r>
          </w:p>
          <w:p w14:paraId="65F6E555" w14:textId="77777777" w:rsidR="009850CC" w:rsidRDefault="009850CC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44%</w:t>
            </w:r>
          </w:p>
          <w:p w14:paraId="756E184A" w14:textId="77777777" w:rsidR="001F3E3D" w:rsidRDefault="001F3E3D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9BEEAD1" w14:textId="77777777" w:rsidR="001F3E3D" w:rsidRDefault="001F3E3D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84,1%</w:t>
            </w:r>
          </w:p>
          <w:p w14:paraId="57D3FE90" w14:textId="551BA3E2" w:rsidR="001F3E3D" w:rsidRPr="00595C92" w:rsidRDefault="001F3E3D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39,6%</w:t>
            </w:r>
          </w:p>
        </w:tc>
        <w:tc>
          <w:tcPr>
            <w:tcW w:w="1138" w:type="dxa"/>
          </w:tcPr>
          <w:p w14:paraId="72D4E0B3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6BBD1555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60,5%</w:t>
            </w:r>
          </w:p>
          <w:p w14:paraId="4FE843B5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21,0%</w:t>
            </w:r>
          </w:p>
          <w:p w14:paraId="1C7A4AE7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A9832B9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55,1%</w:t>
            </w:r>
          </w:p>
          <w:p w14:paraId="5BDE9C87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22,1%</w:t>
            </w:r>
          </w:p>
          <w:p w14:paraId="0627BF2A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DDD52C0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55,8%</w:t>
            </w:r>
          </w:p>
          <w:p w14:paraId="6EBC54D5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13,9%</w:t>
            </w:r>
          </w:p>
          <w:p w14:paraId="4A0F5B5A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A305BCB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85,5%</w:t>
            </w:r>
          </w:p>
          <w:p w14:paraId="3C3E5B41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45,6%</w:t>
            </w:r>
          </w:p>
          <w:p w14:paraId="3F3FA4A8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79C84EC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94,1%</w:t>
            </w:r>
          </w:p>
          <w:p w14:paraId="1AA3F494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40,6%</w:t>
            </w:r>
          </w:p>
          <w:p w14:paraId="1EEA9700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8AFAE8C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63,5%</w:t>
            </w:r>
          </w:p>
          <w:p w14:paraId="10EFFD39" w14:textId="76C7F8A3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22,0%</w:t>
            </w:r>
          </w:p>
        </w:tc>
        <w:tc>
          <w:tcPr>
            <w:tcW w:w="1138" w:type="dxa"/>
          </w:tcPr>
          <w:p w14:paraId="709A85DD" w14:textId="77777777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730E6AD7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70,3%</w:t>
            </w:r>
          </w:p>
          <w:p w14:paraId="0B25A82E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23,7%</w:t>
            </w:r>
          </w:p>
          <w:p w14:paraId="3EB199BE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E63EE3B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62,7%</w:t>
            </w:r>
          </w:p>
          <w:p w14:paraId="1AB72FF8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26,0%</w:t>
            </w:r>
          </w:p>
          <w:p w14:paraId="00B7EB1B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AC30C27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73,8%</w:t>
            </w:r>
          </w:p>
          <w:p w14:paraId="17B6077E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27,2%</w:t>
            </w:r>
          </w:p>
          <w:p w14:paraId="3D4A2B27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166461A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75,5%</w:t>
            </w:r>
          </w:p>
          <w:p w14:paraId="2B9C4E2E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25,4%</w:t>
            </w:r>
          </w:p>
          <w:p w14:paraId="2670026B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2199631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91,1%</w:t>
            </w:r>
          </w:p>
          <w:p w14:paraId="1AA3AF0B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37,6%</w:t>
            </w:r>
          </w:p>
          <w:p w14:paraId="147EF94A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62E3983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77,8%</w:t>
            </w:r>
          </w:p>
          <w:p w14:paraId="1661482F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29,9%</w:t>
            </w:r>
          </w:p>
          <w:p w14:paraId="5EC33500" w14:textId="2C9DA603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</w:tc>
        <w:tc>
          <w:tcPr>
            <w:tcW w:w="1138" w:type="dxa"/>
          </w:tcPr>
          <w:p w14:paraId="53983366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C11EB9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10F8C073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84,7%</w:t>
            </w:r>
          </w:p>
          <w:p w14:paraId="31FBC0F0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51,9%</w:t>
            </w:r>
          </w:p>
          <w:p w14:paraId="222583C4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43CC21C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79,4%</w:t>
            </w:r>
          </w:p>
          <w:p w14:paraId="79EF5FB8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44,1%</w:t>
            </w:r>
          </w:p>
          <w:p w14:paraId="6F3814D8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5849E2D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84,1%</w:t>
            </w:r>
          </w:p>
          <w:p w14:paraId="5BB4F9FD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45,6%</w:t>
            </w:r>
          </w:p>
          <w:p w14:paraId="48E7505A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D0266AF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94,6%</w:t>
            </w:r>
          </w:p>
          <w:p w14:paraId="102A2730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11EB9">
              <w:rPr>
                <w:bCs/>
                <w:kern w:val="3"/>
                <w:lang w:eastAsia="ja-JP" w:bidi="fa-IR"/>
              </w:rPr>
              <w:t>61,6%</w:t>
            </w:r>
          </w:p>
          <w:p w14:paraId="3C2E0739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CD7E4AE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95,0%</w:t>
            </w:r>
          </w:p>
          <w:p w14:paraId="116CD249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46,6%</w:t>
            </w:r>
          </w:p>
          <w:p w14:paraId="16CC03A7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BB4DBEF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90,3%</w:t>
            </w:r>
          </w:p>
          <w:p w14:paraId="327BDA57" w14:textId="5466377D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43,1%</w:t>
            </w:r>
          </w:p>
        </w:tc>
        <w:tc>
          <w:tcPr>
            <w:tcW w:w="1138" w:type="dxa"/>
          </w:tcPr>
          <w:p w14:paraId="706BA42D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6C865685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81,2</w:t>
            </w:r>
            <w:r w:rsidRPr="00C11EB9">
              <w:rPr>
                <w:bCs/>
                <w:kern w:val="3"/>
                <w:lang w:eastAsia="ja-JP" w:bidi="fa-IR"/>
              </w:rPr>
              <w:t>%</w:t>
            </w:r>
          </w:p>
          <w:p w14:paraId="78B21609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40,6</w:t>
            </w:r>
            <w:r w:rsidRPr="00C11EB9">
              <w:rPr>
                <w:bCs/>
                <w:kern w:val="3"/>
                <w:lang w:eastAsia="ja-JP" w:bidi="fa-IR"/>
              </w:rPr>
              <w:t>%</w:t>
            </w:r>
          </w:p>
          <w:p w14:paraId="630462DC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A517B0C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78,4</w:t>
            </w:r>
            <w:r w:rsidRPr="00C11EB9">
              <w:rPr>
                <w:bCs/>
                <w:kern w:val="3"/>
                <w:lang w:eastAsia="ja-JP" w:bidi="fa-IR"/>
              </w:rPr>
              <w:t>%</w:t>
            </w:r>
          </w:p>
          <w:p w14:paraId="62EA4F21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41,9</w:t>
            </w:r>
            <w:r w:rsidRPr="00C11EB9">
              <w:rPr>
                <w:bCs/>
                <w:kern w:val="3"/>
                <w:lang w:eastAsia="ja-JP" w:bidi="fa-IR"/>
              </w:rPr>
              <w:t>%</w:t>
            </w:r>
          </w:p>
          <w:p w14:paraId="51EA81AC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C7D97C6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86,5</w:t>
            </w:r>
            <w:r w:rsidRPr="00C11EB9">
              <w:rPr>
                <w:bCs/>
                <w:kern w:val="3"/>
                <w:lang w:eastAsia="ja-JP" w:bidi="fa-IR"/>
              </w:rPr>
              <w:t>%</w:t>
            </w:r>
          </w:p>
          <w:p w14:paraId="69345D2C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45,4</w:t>
            </w:r>
            <w:r w:rsidRPr="00C11EB9">
              <w:rPr>
                <w:bCs/>
                <w:kern w:val="3"/>
                <w:lang w:eastAsia="ja-JP" w:bidi="fa-IR"/>
              </w:rPr>
              <w:t>%</w:t>
            </w:r>
          </w:p>
          <w:p w14:paraId="18E73D73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A2D1DCB" w14:textId="77777777" w:rsidR="005D6956" w:rsidRPr="00C11EB9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91,3</w:t>
            </w:r>
            <w:r w:rsidRPr="00C11EB9">
              <w:rPr>
                <w:bCs/>
                <w:kern w:val="3"/>
                <w:lang w:eastAsia="ja-JP" w:bidi="fa-IR"/>
              </w:rPr>
              <w:t>%</w:t>
            </w:r>
          </w:p>
          <w:p w14:paraId="2FDCFDB7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52,2</w:t>
            </w:r>
            <w:r w:rsidRPr="00C11EB9">
              <w:rPr>
                <w:bCs/>
                <w:kern w:val="3"/>
                <w:lang w:eastAsia="ja-JP" w:bidi="fa-IR"/>
              </w:rPr>
              <w:t>%</w:t>
            </w:r>
          </w:p>
          <w:p w14:paraId="4BFE30D1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1A3ABDF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93,4%</w:t>
            </w:r>
          </w:p>
          <w:p w14:paraId="2F058412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44,5%</w:t>
            </w:r>
          </w:p>
          <w:p w14:paraId="01A87C56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7B6A1E5" w14:textId="77777777" w:rsidR="005D6956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89,3%</w:t>
            </w:r>
          </w:p>
          <w:p w14:paraId="12076F54" w14:textId="746D9FF0" w:rsidR="005D6956" w:rsidRPr="00595C92" w:rsidRDefault="005D6956" w:rsidP="005D6956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46,1%</w:t>
            </w:r>
          </w:p>
        </w:tc>
      </w:tr>
    </w:tbl>
    <w:p w14:paraId="2AFE8291" w14:textId="691272D2" w:rsidR="00722B85" w:rsidRDefault="00722B85" w:rsidP="00722B85">
      <w:pPr>
        <w:jc w:val="center"/>
        <w:rPr>
          <w:b/>
        </w:rPr>
      </w:pPr>
    </w:p>
    <w:p w14:paraId="38E5CFCD" w14:textId="77777777" w:rsidR="00D56C9A" w:rsidRDefault="00D56C9A" w:rsidP="00D56C9A"/>
    <w:p w14:paraId="6361C622" w14:textId="77777777" w:rsidR="00D56C9A" w:rsidRPr="00A715B7" w:rsidRDefault="00D56C9A" w:rsidP="00D56C9A">
      <w:pPr>
        <w:pStyle w:val="a3"/>
        <w:numPr>
          <w:ilvl w:val="0"/>
          <w:numId w:val="6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>ты по русскому языку</w:t>
      </w:r>
    </w:p>
    <w:p w14:paraId="0FFB157D" w14:textId="77777777" w:rsidR="00D56C9A" w:rsidRPr="00A16606" w:rsidRDefault="00D56C9A" w:rsidP="00D56C9A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D56C9A" w:rsidRPr="00380745" w14:paraId="41D13B83" w14:textId="77777777" w:rsidTr="00E9071D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40865" w14:textId="77777777" w:rsidR="00D56C9A" w:rsidRPr="00380745" w:rsidRDefault="00D56C9A" w:rsidP="00E9071D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2D612" w14:textId="77777777" w:rsidR="00D56C9A" w:rsidRPr="00380745" w:rsidRDefault="00D56C9A" w:rsidP="00E9071D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B400A" w14:textId="77777777" w:rsidR="00D56C9A" w:rsidRPr="00380745" w:rsidRDefault="00D56C9A" w:rsidP="00E9071D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48EC1" w14:textId="77777777" w:rsidR="00D56C9A" w:rsidRPr="00380745" w:rsidRDefault="00D56C9A" w:rsidP="00E9071D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57B1F" w14:textId="77777777" w:rsidR="00D56C9A" w:rsidRPr="00380745" w:rsidRDefault="00D56C9A" w:rsidP="00E9071D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D56C9A" w:rsidRPr="00380745" w14:paraId="38006E53" w14:textId="77777777" w:rsidTr="00E9071D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4F5F9" w14:textId="77777777" w:rsidR="00D56C9A" w:rsidRPr="00380745" w:rsidRDefault="00D56C9A" w:rsidP="00E9071D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CFBB7" w14:textId="1E89E83D" w:rsidR="00D56C9A" w:rsidRPr="00380745" w:rsidRDefault="00B04D9A" w:rsidP="00B04D9A">
            <w:pPr>
              <w:jc w:val="center"/>
            </w:pPr>
            <w:r>
              <w:t>0-24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8668" w14:textId="12529EAE" w:rsidR="00D56C9A" w:rsidRPr="00380745" w:rsidRDefault="00B04D9A" w:rsidP="00E9071D">
            <w:pPr>
              <w:jc w:val="center"/>
            </w:pPr>
            <w:r>
              <w:t>25-34</w:t>
            </w:r>
            <w:r w:rsidR="00D56C9A" w:rsidRPr="00380745">
              <w:t xml:space="preserve">               18-28             29-38              39-45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FF0C" w14:textId="662C4AB8" w:rsidR="00D56C9A" w:rsidRPr="00380745" w:rsidRDefault="00B04D9A" w:rsidP="00E9071D">
            <w:pPr>
              <w:jc w:val="center"/>
            </w:pPr>
            <w:r>
              <w:t>35-44</w:t>
            </w:r>
            <w:r w:rsidR="00D56C9A" w:rsidRPr="00380745">
              <w:t xml:space="preserve">               18-28             29-38              39-45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E6332" w14:textId="4CC973E5" w:rsidR="00D56C9A" w:rsidRPr="00380745" w:rsidRDefault="00B04D9A" w:rsidP="00E9071D">
            <w:pPr>
              <w:jc w:val="center"/>
            </w:pPr>
            <w:r>
              <w:t>54-51</w:t>
            </w:r>
            <w:r w:rsidR="00D56C9A" w:rsidRPr="00380745">
              <w:t xml:space="preserve">               18-28             29-38              39-45</w:t>
            </w:r>
          </w:p>
        </w:tc>
      </w:tr>
    </w:tbl>
    <w:p w14:paraId="0395350E" w14:textId="77777777" w:rsidR="00D56C9A" w:rsidRDefault="00D56C9A" w:rsidP="00D56C9A"/>
    <w:p w14:paraId="0E2117D5" w14:textId="568F2AF2" w:rsidR="00D56C9A" w:rsidRDefault="00D56C9A" w:rsidP="00D56C9A">
      <w:pPr>
        <w:widowControl w:val="0"/>
        <w:spacing w:line="265" w:lineRule="auto"/>
        <w:ind w:right="110"/>
        <w:jc w:val="both"/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 w:rsidRPr="001E7774">
        <w:rPr>
          <w:spacing w:val="-1"/>
        </w:rPr>
        <w:t>русскому языку</w:t>
      </w:r>
      <w:r w:rsidRPr="001E7774">
        <w:t xml:space="preserve"> 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44</w:t>
      </w:r>
      <w:r w:rsidR="00B04D9A">
        <w:t>8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6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>
        <w:t>1</w:t>
      </w:r>
      <w:r w:rsidR="00B04D9A">
        <w:t>38</w:t>
      </w:r>
      <w:r w:rsidRPr="00C43F0B">
        <w:t xml:space="preserve"> </w:t>
      </w:r>
      <w:r w:rsidRPr="001E7774">
        <w:t xml:space="preserve">человек, что составило </w:t>
      </w:r>
      <w:r>
        <w:rPr>
          <w:b/>
        </w:rPr>
        <w:t>3</w:t>
      </w:r>
      <w:r w:rsidR="00B04D9A">
        <w:rPr>
          <w:b/>
        </w:rPr>
        <w:t>0,8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6-х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269BED45" w14:textId="7BD01352" w:rsidR="00D56C9A" w:rsidRPr="0024223E" w:rsidRDefault="00B04D9A" w:rsidP="00D56C9A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788239AE" wp14:editId="4588D0F6">
            <wp:extent cx="6184265" cy="2615565"/>
            <wp:effectExtent l="0" t="0" r="6985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6EA2DF5" w14:textId="088FEAD8" w:rsidR="00D56C9A" w:rsidRDefault="00D56C9A" w:rsidP="00D56C9A">
      <w:pPr>
        <w:jc w:val="both"/>
      </w:pPr>
      <w:r>
        <w:t>На границе отметок «2» и «3»</w:t>
      </w:r>
      <w:r w:rsidR="00512BCC">
        <w:t>,</w:t>
      </w:r>
      <w:r w:rsidR="00512BCC" w:rsidRPr="00512BCC">
        <w:t xml:space="preserve"> </w:t>
      </w:r>
      <w:r w:rsidR="00512BCC">
        <w:t>а также «</w:t>
      </w:r>
      <w:r w:rsidR="007569DA">
        <w:t>3</w:t>
      </w:r>
      <w:r w:rsidR="00512BCC">
        <w:t>» и «</w:t>
      </w:r>
      <w:r w:rsidR="007569DA">
        <w:t>4</w:t>
      </w:r>
      <w:r w:rsidR="00512BCC">
        <w:t>»</w:t>
      </w:r>
      <w:r>
        <w:t xml:space="preserve"> наблюдается резкий всплеск, что может говорить о «натягивании» учителем баллов.</w:t>
      </w:r>
    </w:p>
    <w:p w14:paraId="20F1EB32" w14:textId="77777777" w:rsidR="00D56C9A" w:rsidRDefault="00D56C9A" w:rsidP="00D56C9A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56027B" w:rsidRPr="004D276D" w14:paraId="393C248E" w14:textId="77777777" w:rsidTr="00E9071D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92CF" w14:textId="77777777" w:rsidR="0056027B" w:rsidRPr="004D276D" w:rsidRDefault="0056027B" w:rsidP="0056027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51180" w14:textId="25EE37A9" w:rsidR="0056027B" w:rsidRPr="004D276D" w:rsidRDefault="0056027B" w:rsidP="00560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27B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FD308C" w14:textId="3EDA14D4" w:rsidR="0056027B" w:rsidRPr="004D276D" w:rsidRDefault="0056027B" w:rsidP="00560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27B">
              <w:rPr>
                <w:color w:val="000000"/>
                <w:sz w:val="22"/>
                <w:szCs w:val="22"/>
              </w:rPr>
              <w:t>46,88</w:t>
            </w:r>
          </w:p>
        </w:tc>
      </w:tr>
      <w:tr w:rsidR="0056027B" w:rsidRPr="004D276D" w14:paraId="36838089" w14:textId="77777777" w:rsidTr="00E9071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302E" w14:textId="77777777" w:rsidR="0056027B" w:rsidRPr="004D276D" w:rsidRDefault="0056027B" w:rsidP="0056027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C3153" w14:textId="4F5DD8F7" w:rsidR="0056027B" w:rsidRPr="004D276D" w:rsidRDefault="0056027B" w:rsidP="00560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27B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D041D" w14:textId="5E594E4D" w:rsidR="0056027B" w:rsidRPr="004D276D" w:rsidRDefault="0056027B" w:rsidP="00560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27B">
              <w:rPr>
                <w:color w:val="000000"/>
                <w:sz w:val="22"/>
                <w:szCs w:val="22"/>
              </w:rPr>
              <w:t>46,65</w:t>
            </w:r>
          </w:p>
        </w:tc>
      </w:tr>
      <w:tr w:rsidR="0056027B" w:rsidRPr="004D276D" w14:paraId="0276E9BC" w14:textId="77777777" w:rsidTr="00E9071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E3DB" w14:textId="77777777" w:rsidR="0056027B" w:rsidRPr="004D276D" w:rsidRDefault="0056027B" w:rsidP="0056027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02B77" w14:textId="231DC042" w:rsidR="0056027B" w:rsidRPr="004D276D" w:rsidRDefault="0056027B" w:rsidP="00560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27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04514" w14:textId="4765671D" w:rsidR="0056027B" w:rsidRPr="004D276D" w:rsidRDefault="0056027B" w:rsidP="00560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027B">
              <w:rPr>
                <w:color w:val="000000"/>
                <w:sz w:val="22"/>
                <w:szCs w:val="22"/>
              </w:rPr>
              <w:t>6,47</w:t>
            </w:r>
          </w:p>
        </w:tc>
      </w:tr>
    </w:tbl>
    <w:p w14:paraId="4EFAD82E" w14:textId="105278FD" w:rsidR="002C1B31" w:rsidRDefault="002C1B31" w:rsidP="007409E8"/>
    <w:p w14:paraId="3ACEAC84" w14:textId="63A46B39" w:rsidR="00092DBB" w:rsidRPr="00A715B7" w:rsidRDefault="00092DBB" w:rsidP="00723200">
      <w:pPr>
        <w:pStyle w:val="a3"/>
        <w:numPr>
          <w:ilvl w:val="0"/>
          <w:numId w:val="6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математике</w:t>
      </w:r>
    </w:p>
    <w:p w14:paraId="25BD25E3" w14:textId="77777777" w:rsidR="00092DBB" w:rsidRPr="00A16606" w:rsidRDefault="00092DBB" w:rsidP="00092DBB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092DBB" w:rsidRPr="00380745" w14:paraId="2EB7F1E7" w14:textId="77777777" w:rsidTr="00E9071D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33873" w14:textId="77777777" w:rsidR="00092DBB" w:rsidRPr="00380745" w:rsidRDefault="00092DBB" w:rsidP="00E9071D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97C74" w14:textId="77777777" w:rsidR="00092DBB" w:rsidRPr="00380745" w:rsidRDefault="00092DBB" w:rsidP="00E9071D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83E77" w14:textId="77777777" w:rsidR="00092DBB" w:rsidRPr="00380745" w:rsidRDefault="00092DBB" w:rsidP="00E9071D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12A47" w14:textId="77777777" w:rsidR="00092DBB" w:rsidRPr="00380745" w:rsidRDefault="00092DBB" w:rsidP="00E9071D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FD7D6" w14:textId="77777777" w:rsidR="00092DBB" w:rsidRPr="00380745" w:rsidRDefault="00092DBB" w:rsidP="00E9071D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092DBB" w:rsidRPr="00380745" w14:paraId="362E922B" w14:textId="77777777" w:rsidTr="00E9071D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7F77E" w14:textId="77777777" w:rsidR="00092DBB" w:rsidRPr="00380745" w:rsidRDefault="00092DBB" w:rsidP="00E9071D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8F0A" w14:textId="20E5B977" w:rsidR="00092DBB" w:rsidRPr="00E9071D" w:rsidRDefault="00092DBB" w:rsidP="00E9071D">
            <w:pPr>
              <w:jc w:val="center"/>
              <w:rPr>
                <w:lang w:val="en-US"/>
              </w:rPr>
            </w:pPr>
            <w:r>
              <w:t>0-</w:t>
            </w:r>
            <w:r w:rsidR="00E9071D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24C8C" w14:textId="63A7D48B" w:rsidR="00092DBB" w:rsidRPr="00E9071D" w:rsidRDefault="00E9071D" w:rsidP="00E907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6F80" w14:textId="126F7F3A" w:rsidR="00092DBB" w:rsidRPr="00380745" w:rsidRDefault="00E9071D" w:rsidP="00E9071D">
            <w:pPr>
              <w:jc w:val="center"/>
            </w:pPr>
            <w:r>
              <w:rPr>
                <w:lang w:val="en-US"/>
              </w:rPr>
              <w:t>10-13</w:t>
            </w:r>
            <w:r w:rsidR="00092DBB" w:rsidRPr="00380745">
              <w:t xml:space="preserve">               18-28             29-38              39-45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56C6" w14:textId="131F643A" w:rsidR="00092DBB" w:rsidRPr="00E9071D" w:rsidRDefault="00E9071D" w:rsidP="00E907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</w:tbl>
    <w:p w14:paraId="33AA43DB" w14:textId="77777777" w:rsidR="00092DBB" w:rsidRDefault="00092DBB" w:rsidP="00092DBB"/>
    <w:p w14:paraId="25F9F6EF" w14:textId="0905985D" w:rsidR="00092DBB" w:rsidRDefault="00092DBB" w:rsidP="00092DBB">
      <w:pPr>
        <w:widowControl w:val="0"/>
        <w:spacing w:line="265" w:lineRule="auto"/>
        <w:ind w:right="110"/>
        <w:jc w:val="both"/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>
        <w:rPr>
          <w:spacing w:val="-1"/>
        </w:rPr>
        <w:t>математике</w:t>
      </w:r>
      <w:r w:rsidRPr="001E7774">
        <w:t xml:space="preserve"> 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4</w:t>
      </w:r>
      <w:r w:rsidR="00E9071D">
        <w:t>65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6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>
        <w:t>1</w:t>
      </w:r>
      <w:r w:rsidR="00E9071D" w:rsidRPr="00E9071D">
        <w:t>2</w:t>
      </w:r>
      <w:r>
        <w:t>8</w:t>
      </w:r>
      <w:r w:rsidRPr="00C43F0B">
        <w:t xml:space="preserve"> </w:t>
      </w:r>
      <w:r w:rsidRPr="001E7774">
        <w:t xml:space="preserve">человек, что составило </w:t>
      </w:r>
      <w:r w:rsidR="00E9071D" w:rsidRPr="00E9071D">
        <w:rPr>
          <w:b/>
        </w:rPr>
        <w:t>27</w:t>
      </w:r>
      <w:r w:rsidR="00E9071D">
        <w:rPr>
          <w:b/>
        </w:rPr>
        <w:t>,</w:t>
      </w:r>
      <w:r w:rsidR="00E9071D" w:rsidRPr="00E9071D">
        <w:rPr>
          <w:b/>
        </w:rPr>
        <w:t>5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6-х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01830884" w14:textId="0FE56E75" w:rsidR="00092DBB" w:rsidRPr="0024223E" w:rsidRDefault="00E9071D" w:rsidP="00092DBB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6FCB3A98" wp14:editId="159F7B7C">
            <wp:extent cx="6029325" cy="13335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AEA73B1" w14:textId="0F84C9BA" w:rsidR="00092DBB" w:rsidRDefault="007569DA" w:rsidP="00092DBB">
      <w:pPr>
        <w:jc w:val="both"/>
      </w:pPr>
      <w:r>
        <w:t>На границе отметок «2» и «3»</w:t>
      </w:r>
      <w:r w:rsidR="00092DBB">
        <w:t xml:space="preserve"> наблюдается резкий всплеск, что может говорить о «натягивании» учителем баллов.</w:t>
      </w:r>
    </w:p>
    <w:p w14:paraId="2F650892" w14:textId="77777777" w:rsidR="00092DBB" w:rsidRDefault="00092DBB" w:rsidP="00092DBB">
      <w:pPr>
        <w:widowControl w:val="0"/>
        <w:spacing w:line="265" w:lineRule="auto"/>
        <w:ind w:right="110"/>
        <w:jc w:val="both"/>
      </w:pPr>
      <w:r>
        <w:lastRenderedPageBreak/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4D3E28" w:rsidRPr="004D276D" w14:paraId="0515079A" w14:textId="77777777" w:rsidTr="00E9071D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A204" w14:textId="77777777" w:rsidR="004D3E28" w:rsidRPr="004D276D" w:rsidRDefault="004D3E28" w:rsidP="004D3E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254E5" w14:textId="2C5BAE0A" w:rsidR="004D3E28" w:rsidRPr="004D3E28" w:rsidRDefault="004D3E28" w:rsidP="004D3E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3E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FCAD5" w14:textId="543071CD" w:rsidR="004D3E28" w:rsidRPr="004D3E28" w:rsidRDefault="004D3E28" w:rsidP="004D3E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3E28">
              <w:rPr>
                <w:color w:val="000000"/>
                <w:sz w:val="22"/>
                <w:szCs w:val="22"/>
              </w:rPr>
              <w:t>64,52</w:t>
            </w:r>
          </w:p>
        </w:tc>
      </w:tr>
      <w:tr w:rsidR="004D3E28" w:rsidRPr="004D276D" w14:paraId="1F3DD5B4" w14:textId="77777777" w:rsidTr="00E9071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5798" w14:textId="77777777" w:rsidR="004D3E28" w:rsidRPr="004D276D" w:rsidRDefault="004D3E28" w:rsidP="004D3E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A21FD" w14:textId="618A99D7" w:rsidR="004D3E28" w:rsidRPr="004D3E28" w:rsidRDefault="004D3E28" w:rsidP="004D3E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3E2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68A20" w14:textId="1D3CBB2D" w:rsidR="004D3E28" w:rsidRPr="004D3E28" w:rsidRDefault="004D3E28" w:rsidP="004D3E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3E28">
              <w:rPr>
                <w:color w:val="000000"/>
                <w:sz w:val="22"/>
                <w:szCs w:val="22"/>
              </w:rPr>
              <w:t>34,41</w:t>
            </w:r>
          </w:p>
        </w:tc>
      </w:tr>
      <w:tr w:rsidR="004D3E28" w:rsidRPr="004D276D" w14:paraId="3E11303D" w14:textId="77777777" w:rsidTr="00E9071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1968" w14:textId="77777777" w:rsidR="004D3E28" w:rsidRPr="004D276D" w:rsidRDefault="004D3E28" w:rsidP="004D3E2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77B67" w14:textId="3DE580AB" w:rsidR="004D3E28" w:rsidRPr="004D3E28" w:rsidRDefault="004D3E28" w:rsidP="004D3E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3E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60958" w14:textId="2885F95D" w:rsidR="004D3E28" w:rsidRPr="004D3E28" w:rsidRDefault="004D3E28" w:rsidP="004D3E2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3E28">
              <w:rPr>
                <w:color w:val="000000"/>
                <w:sz w:val="22"/>
                <w:szCs w:val="22"/>
              </w:rPr>
              <w:t>1,08</w:t>
            </w:r>
          </w:p>
        </w:tc>
      </w:tr>
    </w:tbl>
    <w:p w14:paraId="347461A3" w14:textId="62D359C0" w:rsidR="00092DBB" w:rsidRDefault="00092DBB" w:rsidP="00092DBB"/>
    <w:p w14:paraId="32508AB0" w14:textId="53D3F3F9" w:rsidR="00723200" w:rsidRDefault="00723200" w:rsidP="00723200">
      <w:pPr>
        <w:pStyle w:val="a3"/>
        <w:numPr>
          <w:ilvl w:val="0"/>
          <w:numId w:val="6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истории</w:t>
      </w:r>
    </w:p>
    <w:p w14:paraId="51D5A8F0" w14:textId="77777777" w:rsidR="002A7D82" w:rsidRPr="00A16606" w:rsidRDefault="002A7D82" w:rsidP="002A7D82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A7D82" w:rsidRPr="00380745" w14:paraId="0B652396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EF295" w14:textId="77777777" w:rsidR="002A7D82" w:rsidRPr="00380745" w:rsidRDefault="002A7D82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CE71E" w14:textId="77777777" w:rsidR="002A7D82" w:rsidRPr="00380745" w:rsidRDefault="002A7D82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B2B16" w14:textId="77777777" w:rsidR="002A7D82" w:rsidRPr="00380745" w:rsidRDefault="002A7D82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0C5E1" w14:textId="77777777" w:rsidR="002A7D82" w:rsidRPr="00380745" w:rsidRDefault="002A7D82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42F3D" w14:textId="77777777" w:rsidR="002A7D82" w:rsidRPr="00380745" w:rsidRDefault="002A7D82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A7D82" w:rsidRPr="00380745" w14:paraId="40021A75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2DEAD" w14:textId="77777777" w:rsidR="002A7D82" w:rsidRPr="00380745" w:rsidRDefault="002A7D82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55AA0" w14:textId="77777777" w:rsidR="002A7D82" w:rsidRPr="00E9071D" w:rsidRDefault="002A7D82" w:rsidP="009F5F54">
            <w:pPr>
              <w:jc w:val="center"/>
              <w:rPr>
                <w:lang w:val="en-US"/>
              </w:rPr>
            </w:pPr>
            <w:r>
              <w:t>0-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ACC7" w14:textId="52C6C732" w:rsidR="002A7D82" w:rsidRPr="00E9071D" w:rsidRDefault="002A7D82" w:rsidP="009F5F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236A" w14:textId="4AE378F7" w:rsidR="002A7D82" w:rsidRPr="00380745" w:rsidRDefault="002A7D82" w:rsidP="009F5F54">
            <w:pPr>
              <w:jc w:val="center"/>
            </w:pPr>
            <w:r>
              <w:t>11-15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5A2B" w14:textId="0095969D" w:rsidR="002A7D82" w:rsidRPr="002A7D82" w:rsidRDefault="002A7D82" w:rsidP="009F5F54">
            <w:pPr>
              <w:jc w:val="center"/>
            </w:pPr>
            <w:r>
              <w:t>16-20</w:t>
            </w:r>
          </w:p>
        </w:tc>
      </w:tr>
    </w:tbl>
    <w:p w14:paraId="2BBDD77E" w14:textId="77777777" w:rsidR="002A7D82" w:rsidRDefault="002A7D82" w:rsidP="002A7D82"/>
    <w:p w14:paraId="2D00C036" w14:textId="169547B6" w:rsidR="002A7D82" w:rsidRDefault="002A7D82" w:rsidP="002A7D82">
      <w:pPr>
        <w:widowControl w:val="0"/>
        <w:spacing w:line="265" w:lineRule="auto"/>
        <w:ind w:right="110"/>
        <w:jc w:val="both"/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>
        <w:rPr>
          <w:spacing w:val="-1"/>
        </w:rPr>
        <w:t>истории</w:t>
      </w:r>
      <w:r w:rsidRPr="001E7774">
        <w:t xml:space="preserve"> 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211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6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>
        <w:t>52</w:t>
      </w:r>
      <w:r w:rsidRPr="00C43F0B">
        <w:t xml:space="preserve"> </w:t>
      </w:r>
      <w:r w:rsidRPr="001E7774">
        <w:t xml:space="preserve">человек, что составило </w:t>
      </w:r>
      <w:r>
        <w:rPr>
          <w:b/>
        </w:rPr>
        <w:t>24,6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6-х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10DA9D61" w14:textId="70A62FA9" w:rsidR="002A7D82" w:rsidRPr="0024223E" w:rsidRDefault="002A7D82" w:rsidP="002A7D82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327F47EF" wp14:editId="4B225C7C">
            <wp:extent cx="6162675" cy="13335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DD449D6" w14:textId="6FDE0F68" w:rsidR="002A7D82" w:rsidRDefault="0063349F" w:rsidP="002A7D82">
      <w:pPr>
        <w:jc w:val="both"/>
      </w:pPr>
      <w:r>
        <w:t xml:space="preserve">На границе отметок «2» и «3» </w:t>
      </w:r>
      <w:r w:rsidR="002A7D82">
        <w:t>наблюдается резкий всплеск, что может говорить о «натягивании» учителем баллов.</w:t>
      </w:r>
    </w:p>
    <w:p w14:paraId="4421680A" w14:textId="77777777" w:rsidR="002A7D82" w:rsidRDefault="002A7D82" w:rsidP="002A7D82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63349F" w:rsidRPr="004D276D" w14:paraId="156D4348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248B" w14:textId="77777777" w:rsidR="0063349F" w:rsidRPr="004D276D" w:rsidRDefault="0063349F" w:rsidP="006334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3CB53" w14:textId="1F171E84" w:rsidR="0063349F" w:rsidRPr="0063349F" w:rsidRDefault="0063349F" w:rsidP="006334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349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C1F66" w14:textId="27EDE2CD" w:rsidR="0063349F" w:rsidRPr="0063349F" w:rsidRDefault="0063349F" w:rsidP="006334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349F">
              <w:rPr>
                <w:color w:val="000000"/>
                <w:sz w:val="22"/>
                <w:szCs w:val="22"/>
              </w:rPr>
              <w:t>66,82</w:t>
            </w:r>
          </w:p>
        </w:tc>
      </w:tr>
      <w:tr w:rsidR="0063349F" w:rsidRPr="004D276D" w14:paraId="537EF52E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CF9D" w14:textId="77777777" w:rsidR="0063349F" w:rsidRPr="004D276D" w:rsidRDefault="0063349F" w:rsidP="006334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B8530" w14:textId="08A99134" w:rsidR="0063349F" w:rsidRPr="0063349F" w:rsidRDefault="0063349F" w:rsidP="006334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349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16364" w14:textId="2A816F07" w:rsidR="0063349F" w:rsidRPr="0063349F" w:rsidRDefault="0063349F" w:rsidP="006334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349F">
              <w:rPr>
                <w:color w:val="000000"/>
                <w:sz w:val="22"/>
                <w:szCs w:val="22"/>
              </w:rPr>
              <w:t>28,44</w:t>
            </w:r>
          </w:p>
        </w:tc>
      </w:tr>
      <w:tr w:rsidR="0063349F" w:rsidRPr="004D276D" w14:paraId="6913AB1F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0B74F" w14:textId="77777777" w:rsidR="0063349F" w:rsidRPr="004D276D" w:rsidRDefault="0063349F" w:rsidP="0063349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5241E" w14:textId="3A6CE97D" w:rsidR="0063349F" w:rsidRPr="0063349F" w:rsidRDefault="0063349F" w:rsidP="006334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34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78B9B" w14:textId="417DDA38" w:rsidR="0063349F" w:rsidRPr="0063349F" w:rsidRDefault="0063349F" w:rsidP="0063349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349F">
              <w:rPr>
                <w:color w:val="000000"/>
                <w:sz w:val="22"/>
                <w:szCs w:val="22"/>
              </w:rPr>
              <w:t>4,74</w:t>
            </w:r>
          </w:p>
        </w:tc>
      </w:tr>
    </w:tbl>
    <w:p w14:paraId="31551DBC" w14:textId="77777777" w:rsidR="002A7D82" w:rsidRPr="00054C7E" w:rsidRDefault="002A7D82" w:rsidP="00054C7E">
      <w:pPr>
        <w:rPr>
          <w:b/>
        </w:rPr>
      </w:pPr>
    </w:p>
    <w:p w14:paraId="353BF112" w14:textId="0C8C08E5" w:rsidR="00760F6E" w:rsidRDefault="00760F6E" w:rsidP="00760F6E">
      <w:pPr>
        <w:pStyle w:val="a3"/>
        <w:numPr>
          <w:ilvl w:val="0"/>
          <w:numId w:val="6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биологии</w:t>
      </w:r>
    </w:p>
    <w:p w14:paraId="5F4897F2" w14:textId="77777777" w:rsidR="000D2AFB" w:rsidRPr="00A16606" w:rsidRDefault="000D2AFB" w:rsidP="000D2AFB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0D2AFB" w:rsidRPr="00380745" w14:paraId="1E736CA8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A11ED" w14:textId="77777777" w:rsidR="000D2AFB" w:rsidRPr="00380745" w:rsidRDefault="000D2AFB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EAA55" w14:textId="77777777" w:rsidR="000D2AFB" w:rsidRPr="00380745" w:rsidRDefault="000D2AFB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954D3" w14:textId="77777777" w:rsidR="000D2AFB" w:rsidRPr="00380745" w:rsidRDefault="000D2AFB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7E33F" w14:textId="77777777" w:rsidR="000D2AFB" w:rsidRPr="00380745" w:rsidRDefault="000D2AFB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58B06" w14:textId="77777777" w:rsidR="000D2AFB" w:rsidRPr="00380745" w:rsidRDefault="000D2AFB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0D2AFB" w:rsidRPr="00380745" w14:paraId="6946DD0E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C1CCE" w14:textId="77777777" w:rsidR="000D2AFB" w:rsidRPr="00380745" w:rsidRDefault="000D2AFB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F861" w14:textId="135693A8" w:rsidR="000D2AFB" w:rsidRPr="00E9071D" w:rsidRDefault="000D2AFB" w:rsidP="009F5F54">
            <w:pPr>
              <w:jc w:val="center"/>
              <w:rPr>
                <w:lang w:val="en-US"/>
              </w:rPr>
            </w:pPr>
            <w:r>
              <w:t>0-11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9082" w14:textId="3E4C7487" w:rsidR="000D2AFB" w:rsidRPr="000D2AFB" w:rsidRDefault="000D2AFB" w:rsidP="009F5F54">
            <w:pPr>
              <w:jc w:val="center"/>
            </w:pPr>
            <w:r>
              <w:t>12-17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9AF3" w14:textId="36F98A35" w:rsidR="000D2AFB" w:rsidRPr="00380745" w:rsidRDefault="000D2AFB" w:rsidP="009F5F54">
            <w:pPr>
              <w:jc w:val="center"/>
            </w:pPr>
            <w:r>
              <w:t>18-23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3404E" w14:textId="1B3BD77B" w:rsidR="000D2AFB" w:rsidRPr="002A7D82" w:rsidRDefault="000D2AFB" w:rsidP="009F5F54">
            <w:pPr>
              <w:jc w:val="center"/>
            </w:pPr>
            <w:r>
              <w:t>24-28</w:t>
            </w:r>
          </w:p>
        </w:tc>
      </w:tr>
    </w:tbl>
    <w:p w14:paraId="07929F87" w14:textId="1B897858" w:rsidR="000D2AFB" w:rsidRDefault="000D2AFB" w:rsidP="000D2AFB">
      <w:pPr>
        <w:widowControl w:val="0"/>
        <w:spacing w:line="265" w:lineRule="auto"/>
        <w:ind w:right="110"/>
        <w:jc w:val="both"/>
      </w:pPr>
      <w:r w:rsidRPr="000D2AFB">
        <w:rPr>
          <w:spacing w:val="-2"/>
        </w:rPr>
        <w:t>В</w:t>
      </w:r>
      <w:r w:rsidRPr="000D2AFB">
        <w:rPr>
          <w:spacing w:val="-1"/>
        </w:rPr>
        <w:t>се</w:t>
      </w:r>
      <w:r w:rsidRPr="001E7774">
        <w:t>р</w:t>
      </w:r>
      <w:r w:rsidRPr="000D2AFB">
        <w:rPr>
          <w:spacing w:val="2"/>
        </w:rPr>
        <w:t>о</w:t>
      </w:r>
      <w:r w:rsidRPr="000D2AFB">
        <w:rPr>
          <w:spacing w:val="-1"/>
        </w:rPr>
        <w:t>сс</w:t>
      </w:r>
      <w:r w:rsidRPr="001E7774">
        <w:t>ий</w:t>
      </w:r>
      <w:r w:rsidRPr="000D2AFB">
        <w:rPr>
          <w:spacing w:val="-1"/>
        </w:rPr>
        <w:t>с</w:t>
      </w:r>
      <w:r w:rsidRPr="000D2AFB">
        <w:rPr>
          <w:spacing w:val="3"/>
        </w:rPr>
        <w:t>к</w:t>
      </w:r>
      <w:r w:rsidRPr="000D2AFB">
        <w:rPr>
          <w:spacing w:val="-5"/>
        </w:rPr>
        <w:t>у</w:t>
      </w:r>
      <w:r w:rsidRPr="001E7774">
        <w:t>ю пров</w:t>
      </w:r>
      <w:r w:rsidRPr="000D2AFB">
        <w:rPr>
          <w:spacing w:val="-2"/>
        </w:rPr>
        <w:t>е</w:t>
      </w:r>
      <w:r w:rsidRPr="000D2AFB">
        <w:rPr>
          <w:spacing w:val="2"/>
        </w:rPr>
        <w:t>р</w:t>
      </w:r>
      <w:r w:rsidRPr="001E7774">
        <w:t>о</w:t>
      </w:r>
      <w:r w:rsidRPr="000D2AFB">
        <w:rPr>
          <w:spacing w:val="-1"/>
        </w:rPr>
        <w:t>ч</w:t>
      </w:r>
      <w:r w:rsidRPr="000D2AFB">
        <w:rPr>
          <w:spacing w:val="3"/>
        </w:rPr>
        <w:t>н</w:t>
      </w:r>
      <w:r w:rsidRPr="000D2AFB">
        <w:rPr>
          <w:spacing w:val="-5"/>
        </w:rPr>
        <w:t>у</w:t>
      </w:r>
      <w:r w:rsidRPr="001E7774">
        <w:t>ю р</w:t>
      </w:r>
      <w:r w:rsidRPr="000D2AFB">
        <w:rPr>
          <w:spacing w:val="-1"/>
        </w:rPr>
        <w:t>а</w:t>
      </w:r>
      <w:r w:rsidRPr="001E7774">
        <w:t>бо</w:t>
      </w:r>
      <w:r w:rsidRPr="000D2AFB">
        <w:rPr>
          <w:spacing w:val="3"/>
        </w:rPr>
        <w:t>т</w:t>
      </w:r>
      <w:r w:rsidRPr="001E7774">
        <w:t xml:space="preserve">у по </w:t>
      </w:r>
      <w:r w:rsidRPr="000D2AFB">
        <w:rPr>
          <w:spacing w:val="-1"/>
        </w:rPr>
        <w:t>биологии</w:t>
      </w:r>
      <w:r w:rsidRPr="001E7774">
        <w:t xml:space="preserve"> в</w:t>
      </w:r>
      <w:r w:rsidRPr="000D2AFB">
        <w:rPr>
          <w:spacing w:val="-1"/>
        </w:rPr>
        <w:t>ы</w:t>
      </w:r>
      <w:r w:rsidRPr="001E7774">
        <w:t>пол</w:t>
      </w:r>
      <w:r w:rsidRPr="000D2AFB">
        <w:rPr>
          <w:spacing w:val="-1"/>
        </w:rPr>
        <w:t>н</w:t>
      </w:r>
      <w:r w:rsidRPr="001E7774">
        <w:t>я</w:t>
      </w:r>
      <w:r>
        <w:t>ли 212</w:t>
      </w:r>
      <w:r w:rsidRPr="001E7774">
        <w:t xml:space="preserve"> о</w:t>
      </w:r>
      <w:r w:rsidRPr="000D2AFB">
        <w:rPr>
          <w:spacing w:val="2"/>
        </w:rPr>
        <w:t>б</w:t>
      </w:r>
      <w:r w:rsidRPr="000D2AFB">
        <w:rPr>
          <w:spacing w:val="-5"/>
        </w:rPr>
        <w:t>у</w:t>
      </w:r>
      <w:r w:rsidRPr="000D2AFB">
        <w:rPr>
          <w:spacing w:val="-1"/>
        </w:rPr>
        <w:t>ча</w:t>
      </w:r>
      <w:r w:rsidRPr="001E7774">
        <w:t>ющи</w:t>
      </w:r>
      <w:r w:rsidRPr="000D2AFB">
        <w:rPr>
          <w:spacing w:val="2"/>
        </w:rPr>
        <w:t>х</w:t>
      </w:r>
      <w:r w:rsidRPr="000D2AFB">
        <w:rPr>
          <w:spacing w:val="-1"/>
        </w:rPr>
        <w:t>с</w:t>
      </w:r>
      <w:r w:rsidRPr="001E7774">
        <w:t xml:space="preserve">я </w:t>
      </w:r>
      <w:r w:rsidRPr="000D2AFB">
        <w:rPr>
          <w:spacing w:val="3"/>
        </w:rPr>
        <w:t>6</w:t>
      </w:r>
      <w:r w:rsidRPr="000D2AFB">
        <w:rPr>
          <w:spacing w:val="-1"/>
        </w:rPr>
        <w:t>-</w:t>
      </w:r>
      <w:r w:rsidRPr="001E7774">
        <w:t>х кл</w:t>
      </w:r>
      <w:r w:rsidRPr="000D2AFB">
        <w:rPr>
          <w:spacing w:val="-1"/>
        </w:rPr>
        <w:t>асс</w:t>
      </w:r>
      <w:r w:rsidRPr="001E7774">
        <w:t xml:space="preserve">ов. Не справились с работой </w:t>
      </w:r>
      <w:r>
        <w:t>8</w:t>
      </w:r>
      <w:r w:rsidRPr="00C43F0B">
        <w:t xml:space="preserve"> </w:t>
      </w:r>
      <w:r w:rsidRPr="001E7774">
        <w:t xml:space="preserve">человек, что составило </w:t>
      </w:r>
      <w:r>
        <w:rPr>
          <w:b/>
        </w:rPr>
        <w:t>3,8</w:t>
      </w:r>
      <w:r w:rsidRPr="000D2AFB">
        <w:rPr>
          <w:b/>
        </w:rPr>
        <w:t>%</w:t>
      </w:r>
      <w:r w:rsidRPr="001E7774">
        <w:t xml:space="preserve"> от всех учащихся </w:t>
      </w:r>
      <w:r>
        <w:t>6-х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1EFEB378" w14:textId="685A4825" w:rsidR="000D2AFB" w:rsidRPr="0024223E" w:rsidRDefault="000D2AFB" w:rsidP="000D2AFB">
      <w:pPr>
        <w:pStyle w:val="a3"/>
        <w:widowControl w:val="0"/>
        <w:spacing w:line="265" w:lineRule="auto"/>
        <w:ind w:right="110" w:hanging="720"/>
        <w:jc w:val="both"/>
      </w:pPr>
      <w:r>
        <w:rPr>
          <w:noProof/>
          <w:lang w:eastAsia="ru-RU"/>
        </w:rPr>
        <w:drawing>
          <wp:inline distT="0" distB="0" distL="0" distR="0" wp14:anchorId="6A8E9A64" wp14:editId="0E80D822">
            <wp:extent cx="6184265" cy="1744345"/>
            <wp:effectExtent l="0" t="0" r="6985" b="825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C37C9A1" w14:textId="5734228E" w:rsidR="000D2AFB" w:rsidRDefault="000D2AFB" w:rsidP="000D2AFB">
      <w:pPr>
        <w:jc w:val="both"/>
      </w:pPr>
      <w:r>
        <w:t>На границе отметок «2» и «3», а также «</w:t>
      </w:r>
      <w:r w:rsidR="007569DA">
        <w:t>3</w:t>
      </w:r>
      <w:r>
        <w:t>» и «</w:t>
      </w:r>
      <w:r w:rsidR="007569DA">
        <w:t>4</w:t>
      </w:r>
      <w:r>
        <w:t>» наблюдается резкий всплеск, что может говорить о «натягивании» учителем баллов.</w:t>
      </w:r>
    </w:p>
    <w:p w14:paraId="733EE074" w14:textId="77777777" w:rsidR="000D2AFB" w:rsidRDefault="000D2AFB" w:rsidP="000D2AFB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616D09" w:rsidRPr="004D276D" w14:paraId="35AFC62F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5C078" w14:textId="77777777" w:rsidR="00616D09" w:rsidRPr="004D276D" w:rsidRDefault="00616D09" w:rsidP="00616D0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59F05" w14:textId="0B666D46" w:rsidR="00616D09" w:rsidRPr="00616D09" w:rsidRDefault="00616D09" w:rsidP="00616D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D0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28471" w14:textId="47C624C8" w:rsidR="00616D09" w:rsidRPr="00616D09" w:rsidRDefault="00616D09" w:rsidP="00616D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D09">
              <w:rPr>
                <w:color w:val="000000"/>
                <w:sz w:val="22"/>
                <w:szCs w:val="22"/>
              </w:rPr>
              <w:t>29,72</w:t>
            </w:r>
          </w:p>
        </w:tc>
      </w:tr>
      <w:tr w:rsidR="00616D09" w:rsidRPr="004D276D" w14:paraId="4E359298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2B877" w14:textId="77777777" w:rsidR="00616D09" w:rsidRPr="004D276D" w:rsidRDefault="00616D09" w:rsidP="00616D0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B7A56" w14:textId="54E65D76" w:rsidR="00616D09" w:rsidRPr="00616D09" w:rsidRDefault="00616D09" w:rsidP="00616D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D0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0E533" w14:textId="1E3C044E" w:rsidR="00616D09" w:rsidRPr="00616D09" w:rsidRDefault="00616D09" w:rsidP="00616D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D09">
              <w:rPr>
                <w:color w:val="000000"/>
                <w:sz w:val="22"/>
                <w:szCs w:val="22"/>
              </w:rPr>
              <w:t>66,04</w:t>
            </w:r>
          </w:p>
        </w:tc>
      </w:tr>
      <w:tr w:rsidR="00616D09" w:rsidRPr="004D276D" w14:paraId="0D371E9F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AC7A" w14:textId="77777777" w:rsidR="00616D09" w:rsidRPr="004D276D" w:rsidRDefault="00616D09" w:rsidP="00616D0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6CDAA" w14:textId="1B768519" w:rsidR="00616D09" w:rsidRPr="00616D09" w:rsidRDefault="00616D09" w:rsidP="00616D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D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CCAA6" w14:textId="2CD1106A" w:rsidR="00616D09" w:rsidRPr="00616D09" w:rsidRDefault="00616D09" w:rsidP="00616D0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16D09">
              <w:rPr>
                <w:color w:val="000000"/>
                <w:sz w:val="22"/>
                <w:szCs w:val="22"/>
              </w:rPr>
              <w:t>4,25</w:t>
            </w:r>
          </w:p>
        </w:tc>
      </w:tr>
    </w:tbl>
    <w:p w14:paraId="733DEEB0" w14:textId="77777777" w:rsidR="00054C7E" w:rsidRPr="00054C7E" w:rsidRDefault="00054C7E" w:rsidP="00054C7E">
      <w:pPr>
        <w:rPr>
          <w:b/>
        </w:rPr>
      </w:pPr>
    </w:p>
    <w:p w14:paraId="61CE9BD0" w14:textId="63C3D593" w:rsidR="00760F6E" w:rsidRDefault="00760F6E" w:rsidP="00760F6E">
      <w:pPr>
        <w:pStyle w:val="a3"/>
        <w:numPr>
          <w:ilvl w:val="0"/>
          <w:numId w:val="6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географии</w:t>
      </w:r>
    </w:p>
    <w:p w14:paraId="389578B4" w14:textId="77777777" w:rsidR="007569DA" w:rsidRPr="00A16606" w:rsidRDefault="007569DA" w:rsidP="007569DA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569DA" w:rsidRPr="00380745" w14:paraId="2BF90EBE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467EE" w14:textId="77777777" w:rsidR="007569DA" w:rsidRPr="00380745" w:rsidRDefault="007569DA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40DCC" w14:textId="77777777" w:rsidR="007569DA" w:rsidRPr="00380745" w:rsidRDefault="007569DA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21A03" w14:textId="77777777" w:rsidR="007569DA" w:rsidRPr="00380745" w:rsidRDefault="007569DA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CA2D5" w14:textId="77777777" w:rsidR="007569DA" w:rsidRPr="00380745" w:rsidRDefault="007569DA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F92A1" w14:textId="77777777" w:rsidR="007569DA" w:rsidRPr="00380745" w:rsidRDefault="007569DA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569DA" w:rsidRPr="00380745" w14:paraId="4DA3F99F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76A5D" w14:textId="77777777" w:rsidR="007569DA" w:rsidRPr="00380745" w:rsidRDefault="007569DA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8355E" w14:textId="226142B5" w:rsidR="007569DA" w:rsidRPr="00E9071D" w:rsidRDefault="007569DA" w:rsidP="009F5F54">
            <w:pPr>
              <w:jc w:val="center"/>
              <w:rPr>
                <w:lang w:val="en-US"/>
              </w:rPr>
            </w:pPr>
            <w:r>
              <w:t>0-9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45134" w14:textId="00810125" w:rsidR="007569DA" w:rsidRPr="000D2AFB" w:rsidRDefault="007569DA" w:rsidP="009F5F54">
            <w:pPr>
              <w:jc w:val="center"/>
            </w:pPr>
            <w:r>
              <w:t>10-21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340B" w14:textId="4F59B3AA" w:rsidR="007569DA" w:rsidRPr="00380745" w:rsidRDefault="007569DA" w:rsidP="009F5F54">
            <w:pPr>
              <w:jc w:val="center"/>
            </w:pPr>
            <w:r>
              <w:t>22-30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8961" w14:textId="7DF0703D" w:rsidR="007569DA" w:rsidRPr="002A7D82" w:rsidRDefault="007569DA" w:rsidP="009F5F54">
            <w:pPr>
              <w:jc w:val="center"/>
            </w:pPr>
            <w:r>
              <w:t>31-37</w:t>
            </w:r>
          </w:p>
        </w:tc>
      </w:tr>
    </w:tbl>
    <w:p w14:paraId="26AC291F" w14:textId="67F93FBF" w:rsidR="007569DA" w:rsidRDefault="007569DA" w:rsidP="007569DA">
      <w:pPr>
        <w:widowControl w:val="0"/>
        <w:spacing w:line="265" w:lineRule="auto"/>
        <w:ind w:right="110"/>
        <w:jc w:val="both"/>
      </w:pPr>
      <w:r w:rsidRPr="007569DA">
        <w:rPr>
          <w:spacing w:val="-2"/>
        </w:rPr>
        <w:t>В</w:t>
      </w:r>
      <w:r w:rsidRPr="007569DA">
        <w:rPr>
          <w:spacing w:val="-1"/>
        </w:rPr>
        <w:t>се</w:t>
      </w:r>
      <w:r w:rsidRPr="001E7774">
        <w:t>р</w:t>
      </w:r>
      <w:r w:rsidRPr="007569DA">
        <w:rPr>
          <w:spacing w:val="2"/>
        </w:rPr>
        <w:t>о</w:t>
      </w:r>
      <w:r w:rsidRPr="007569DA">
        <w:rPr>
          <w:spacing w:val="-1"/>
        </w:rPr>
        <w:t>сс</w:t>
      </w:r>
      <w:r w:rsidRPr="001E7774">
        <w:t>ий</w:t>
      </w:r>
      <w:r w:rsidRPr="007569DA">
        <w:rPr>
          <w:spacing w:val="-1"/>
        </w:rPr>
        <w:t>с</w:t>
      </w:r>
      <w:r w:rsidRPr="007569DA">
        <w:rPr>
          <w:spacing w:val="3"/>
        </w:rPr>
        <w:t>к</w:t>
      </w:r>
      <w:r w:rsidRPr="007569DA">
        <w:rPr>
          <w:spacing w:val="-5"/>
        </w:rPr>
        <w:t>у</w:t>
      </w:r>
      <w:r w:rsidRPr="001E7774">
        <w:t>ю пров</w:t>
      </w:r>
      <w:r w:rsidRPr="007569DA">
        <w:rPr>
          <w:spacing w:val="-2"/>
        </w:rPr>
        <w:t>е</w:t>
      </w:r>
      <w:r w:rsidRPr="007569DA">
        <w:rPr>
          <w:spacing w:val="2"/>
        </w:rPr>
        <w:t>р</w:t>
      </w:r>
      <w:r w:rsidRPr="001E7774">
        <w:t>о</w:t>
      </w:r>
      <w:r w:rsidRPr="007569DA">
        <w:rPr>
          <w:spacing w:val="-1"/>
        </w:rPr>
        <w:t>ч</w:t>
      </w:r>
      <w:r w:rsidRPr="007569DA">
        <w:rPr>
          <w:spacing w:val="3"/>
        </w:rPr>
        <w:t>н</w:t>
      </w:r>
      <w:r w:rsidRPr="007569DA">
        <w:rPr>
          <w:spacing w:val="-5"/>
        </w:rPr>
        <w:t>у</w:t>
      </w:r>
      <w:r w:rsidRPr="001E7774">
        <w:t>ю р</w:t>
      </w:r>
      <w:r w:rsidRPr="007569DA">
        <w:rPr>
          <w:spacing w:val="-1"/>
        </w:rPr>
        <w:t>а</w:t>
      </w:r>
      <w:r w:rsidRPr="001E7774">
        <w:t>бо</w:t>
      </w:r>
      <w:r w:rsidRPr="007569DA">
        <w:rPr>
          <w:spacing w:val="3"/>
        </w:rPr>
        <w:t>т</w:t>
      </w:r>
      <w:r w:rsidRPr="001E7774">
        <w:t xml:space="preserve">у по </w:t>
      </w:r>
      <w:r w:rsidRPr="007569DA">
        <w:rPr>
          <w:spacing w:val="-1"/>
        </w:rPr>
        <w:t>географии</w:t>
      </w:r>
      <w:r w:rsidRPr="001E7774">
        <w:t xml:space="preserve"> в</w:t>
      </w:r>
      <w:r w:rsidRPr="007569DA">
        <w:rPr>
          <w:spacing w:val="-1"/>
        </w:rPr>
        <w:t>ы</w:t>
      </w:r>
      <w:r w:rsidRPr="001E7774">
        <w:t>пол</w:t>
      </w:r>
      <w:r w:rsidRPr="007569DA">
        <w:rPr>
          <w:spacing w:val="-1"/>
        </w:rPr>
        <w:t>н</w:t>
      </w:r>
      <w:r w:rsidRPr="001E7774">
        <w:t>я</w:t>
      </w:r>
      <w:r>
        <w:t>ли 255</w:t>
      </w:r>
      <w:r w:rsidRPr="001E7774">
        <w:t xml:space="preserve"> о</w:t>
      </w:r>
      <w:r w:rsidRPr="007569DA">
        <w:rPr>
          <w:spacing w:val="2"/>
        </w:rPr>
        <w:t>б</w:t>
      </w:r>
      <w:r w:rsidRPr="007569DA">
        <w:rPr>
          <w:spacing w:val="-5"/>
        </w:rPr>
        <w:t>у</w:t>
      </w:r>
      <w:r w:rsidRPr="007569DA">
        <w:rPr>
          <w:spacing w:val="-1"/>
        </w:rPr>
        <w:t>ча</w:t>
      </w:r>
      <w:r w:rsidRPr="001E7774">
        <w:t>ющи</w:t>
      </w:r>
      <w:r w:rsidRPr="007569DA">
        <w:rPr>
          <w:spacing w:val="2"/>
        </w:rPr>
        <w:t>х</w:t>
      </w:r>
      <w:r w:rsidRPr="007569DA">
        <w:rPr>
          <w:spacing w:val="-1"/>
        </w:rPr>
        <w:t>с</w:t>
      </w:r>
      <w:r w:rsidRPr="001E7774">
        <w:t xml:space="preserve">я </w:t>
      </w:r>
      <w:r w:rsidRPr="007569DA">
        <w:rPr>
          <w:spacing w:val="3"/>
        </w:rPr>
        <w:t>6</w:t>
      </w:r>
      <w:r w:rsidRPr="007569DA">
        <w:rPr>
          <w:spacing w:val="-1"/>
        </w:rPr>
        <w:t>-</w:t>
      </w:r>
      <w:r w:rsidRPr="001E7774">
        <w:t>х кл</w:t>
      </w:r>
      <w:r w:rsidRPr="007569DA">
        <w:rPr>
          <w:spacing w:val="-1"/>
        </w:rPr>
        <w:t>асс</w:t>
      </w:r>
      <w:r w:rsidRPr="001E7774">
        <w:t xml:space="preserve">ов. Не справились с работой </w:t>
      </w:r>
      <w:r>
        <w:t>19</w:t>
      </w:r>
      <w:r w:rsidRPr="00C43F0B">
        <w:t xml:space="preserve"> </w:t>
      </w:r>
      <w:r w:rsidRPr="001E7774">
        <w:t xml:space="preserve">человек, что составило </w:t>
      </w:r>
      <w:r>
        <w:rPr>
          <w:b/>
        </w:rPr>
        <w:t>7,45</w:t>
      </w:r>
      <w:r w:rsidRPr="007569DA">
        <w:rPr>
          <w:b/>
        </w:rPr>
        <w:t>%</w:t>
      </w:r>
      <w:r w:rsidRPr="001E7774">
        <w:t xml:space="preserve"> от всех учащихся </w:t>
      </w:r>
      <w:r>
        <w:t>6-х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35B2545E" w14:textId="7A49B37B" w:rsidR="007569DA" w:rsidRPr="0024223E" w:rsidRDefault="007569DA" w:rsidP="007569DA">
      <w:pPr>
        <w:pStyle w:val="a3"/>
        <w:widowControl w:val="0"/>
        <w:spacing w:line="265" w:lineRule="auto"/>
        <w:ind w:right="110" w:hanging="720"/>
        <w:jc w:val="both"/>
      </w:pPr>
      <w:r>
        <w:rPr>
          <w:noProof/>
          <w:lang w:eastAsia="ru-RU"/>
        </w:rPr>
        <w:drawing>
          <wp:inline distT="0" distB="0" distL="0" distR="0" wp14:anchorId="78776F4A" wp14:editId="7AD74696">
            <wp:extent cx="6184265" cy="1447800"/>
            <wp:effectExtent l="0" t="0" r="698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55B6647" w14:textId="66C40B8B" w:rsidR="007569DA" w:rsidRDefault="007569DA" w:rsidP="007569DA">
      <w:pPr>
        <w:jc w:val="both"/>
      </w:pPr>
      <w:r>
        <w:t>На границе отметок «3» и «4» наблюдается резкий всплеск, что может говорить о «натягивании» учителем баллов.</w:t>
      </w:r>
    </w:p>
    <w:p w14:paraId="6E6F7A3F" w14:textId="77777777" w:rsidR="007569DA" w:rsidRDefault="007569DA" w:rsidP="007569DA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7569DA" w:rsidRPr="004D276D" w14:paraId="7A9D2220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1B587" w14:textId="77777777" w:rsidR="007569DA" w:rsidRPr="004D276D" w:rsidRDefault="007569DA" w:rsidP="007569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DD296" w14:textId="7C4D887D" w:rsidR="007569DA" w:rsidRPr="007569DA" w:rsidRDefault="007569DA" w:rsidP="007569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69D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49676" w14:textId="78C0BAD9" w:rsidR="007569DA" w:rsidRPr="007569DA" w:rsidRDefault="007569DA" w:rsidP="007569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69DA">
              <w:rPr>
                <w:color w:val="000000"/>
                <w:sz w:val="22"/>
                <w:szCs w:val="22"/>
              </w:rPr>
              <w:t>38,04</w:t>
            </w:r>
          </w:p>
        </w:tc>
      </w:tr>
      <w:tr w:rsidR="007569DA" w:rsidRPr="004D276D" w14:paraId="0B506465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3017" w14:textId="77777777" w:rsidR="007569DA" w:rsidRPr="004D276D" w:rsidRDefault="007569DA" w:rsidP="007569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8D5F8" w14:textId="17FFC85E" w:rsidR="007569DA" w:rsidRPr="007569DA" w:rsidRDefault="007569DA" w:rsidP="007569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69DA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56F6D" w14:textId="532684D3" w:rsidR="007569DA" w:rsidRPr="007569DA" w:rsidRDefault="007569DA" w:rsidP="007569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69DA">
              <w:rPr>
                <w:color w:val="000000"/>
                <w:sz w:val="22"/>
                <w:szCs w:val="22"/>
              </w:rPr>
              <w:t>56,47</w:t>
            </w:r>
          </w:p>
        </w:tc>
      </w:tr>
      <w:tr w:rsidR="007569DA" w:rsidRPr="004D276D" w14:paraId="6598813E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2839" w14:textId="77777777" w:rsidR="007569DA" w:rsidRPr="004D276D" w:rsidRDefault="007569DA" w:rsidP="007569D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BC8A7" w14:textId="48A950DE" w:rsidR="007569DA" w:rsidRPr="007569DA" w:rsidRDefault="007569DA" w:rsidP="007569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69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DA67B" w14:textId="114E57D5" w:rsidR="007569DA" w:rsidRPr="007569DA" w:rsidRDefault="007569DA" w:rsidP="007569D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569DA">
              <w:rPr>
                <w:color w:val="000000"/>
                <w:sz w:val="22"/>
                <w:szCs w:val="22"/>
              </w:rPr>
              <w:t>5,49</w:t>
            </w:r>
          </w:p>
        </w:tc>
      </w:tr>
    </w:tbl>
    <w:p w14:paraId="6AE563F5" w14:textId="004B5FE8" w:rsidR="00054C7E" w:rsidRDefault="00054C7E" w:rsidP="00054C7E">
      <w:pPr>
        <w:rPr>
          <w:b/>
        </w:rPr>
      </w:pPr>
    </w:p>
    <w:p w14:paraId="4E3C7359" w14:textId="4280E07C" w:rsidR="00760F6E" w:rsidRPr="00A715B7" w:rsidRDefault="00760F6E" w:rsidP="00760F6E">
      <w:pPr>
        <w:pStyle w:val="a3"/>
        <w:numPr>
          <w:ilvl w:val="0"/>
          <w:numId w:val="6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обществознанию</w:t>
      </w:r>
    </w:p>
    <w:p w14:paraId="439B3B3A" w14:textId="60382DC6" w:rsidR="00760F6E" w:rsidRDefault="00760F6E" w:rsidP="00760F6E">
      <w:pPr>
        <w:rPr>
          <w:b/>
        </w:rPr>
      </w:pPr>
    </w:p>
    <w:p w14:paraId="6E24ADF5" w14:textId="77777777" w:rsidR="00862FB1" w:rsidRPr="00A16606" w:rsidRDefault="00862FB1" w:rsidP="00862FB1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862FB1" w:rsidRPr="00380745" w14:paraId="7A9ECB12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27802" w14:textId="77777777" w:rsidR="00862FB1" w:rsidRPr="00380745" w:rsidRDefault="00862FB1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29CB2" w14:textId="77777777" w:rsidR="00862FB1" w:rsidRPr="00380745" w:rsidRDefault="00862FB1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24CCD" w14:textId="77777777" w:rsidR="00862FB1" w:rsidRPr="00380745" w:rsidRDefault="00862FB1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9434A" w14:textId="77777777" w:rsidR="00862FB1" w:rsidRPr="00380745" w:rsidRDefault="00862FB1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76085" w14:textId="77777777" w:rsidR="00862FB1" w:rsidRPr="00380745" w:rsidRDefault="00862FB1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862FB1" w:rsidRPr="00380745" w14:paraId="2586D68E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15C03" w14:textId="77777777" w:rsidR="00862FB1" w:rsidRPr="00380745" w:rsidRDefault="00862FB1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BD47" w14:textId="042CFD91" w:rsidR="00862FB1" w:rsidRPr="00862FB1" w:rsidRDefault="00862FB1" w:rsidP="009F5F54">
            <w:pPr>
              <w:jc w:val="center"/>
            </w:pPr>
            <w:r>
              <w:t>0-8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0CA2" w14:textId="00A5DF41" w:rsidR="00862FB1" w:rsidRPr="000D2AFB" w:rsidRDefault="00862FB1" w:rsidP="009F5F54">
            <w:pPr>
              <w:jc w:val="center"/>
            </w:pPr>
            <w:r>
              <w:t>9-14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E7366" w14:textId="77394733" w:rsidR="00862FB1" w:rsidRPr="00380745" w:rsidRDefault="00862FB1" w:rsidP="009F5F54">
            <w:pPr>
              <w:jc w:val="center"/>
            </w:pPr>
            <w:r>
              <w:t>15-19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F403" w14:textId="15D0B61F" w:rsidR="00862FB1" w:rsidRPr="002A7D82" w:rsidRDefault="00862FB1" w:rsidP="009F5F54">
            <w:pPr>
              <w:jc w:val="center"/>
            </w:pPr>
            <w:r>
              <w:t>20-23</w:t>
            </w:r>
          </w:p>
        </w:tc>
      </w:tr>
    </w:tbl>
    <w:p w14:paraId="40E1D9A8" w14:textId="1B07D8AA" w:rsidR="00862FB1" w:rsidRDefault="00862FB1" w:rsidP="00862FB1">
      <w:pPr>
        <w:widowControl w:val="0"/>
        <w:spacing w:line="265" w:lineRule="auto"/>
        <w:ind w:right="110"/>
        <w:jc w:val="both"/>
      </w:pPr>
      <w:r w:rsidRPr="007569DA">
        <w:rPr>
          <w:spacing w:val="-2"/>
        </w:rPr>
        <w:t>В</w:t>
      </w:r>
      <w:r w:rsidRPr="007569DA">
        <w:rPr>
          <w:spacing w:val="-1"/>
        </w:rPr>
        <w:t>се</w:t>
      </w:r>
      <w:r w:rsidRPr="001E7774">
        <w:t>р</w:t>
      </w:r>
      <w:r w:rsidRPr="007569DA">
        <w:rPr>
          <w:spacing w:val="2"/>
        </w:rPr>
        <w:t>о</w:t>
      </w:r>
      <w:r w:rsidRPr="007569DA">
        <w:rPr>
          <w:spacing w:val="-1"/>
        </w:rPr>
        <w:t>сс</w:t>
      </w:r>
      <w:r w:rsidRPr="001E7774">
        <w:t>ий</w:t>
      </w:r>
      <w:r w:rsidRPr="007569DA">
        <w:rPr>
          <w:spacing w:val="-1"/>
        </w:rPr>
        <w:t>с</w:t>
      </w:r>
      <w:r w:rsidRPr="007569DA">
        <w:rPr>
          <w:spacing w:val="3"/>
        </w:rPr>
        <w:t>к</w:t>
      </w:r>
      <w:r w:rsidRPr="007569DA">
        <w:rPr>
          <w:spacing w:val="-5"/>
        </w:rPr>
        <w:t>у</w:t>
      </w:r>
      <w:r w:rsidRPr="001E7774">
        <w:t>ю пров</w:t>
      </w:r>
      <w:r w:rsidRPr="007569DA">
        <w:rPr>
          <w:spacing w:val="-2"/>
        </w:rPr>
        <w:t>е</w:t>
      </w:r>
      <w:r w:rsidRPr="007569DA">
        <w:rPr>
          <w:spacing w:val="2"/>
        </w:rPr>
        <w:t>р</w:t>
      </w:r>
      <w:r w:rsidRPr="001E7774">
        <w:t>о</w:t>
      </w:r>
      <w:r w:rsidRPr="007569DA">
        <w:rPr>
          <w:spacing w:val="-1"/>
        </w:rPr>
        <w:t>ч</w:t>
      </w:r>
      <w:r w:rsidRPr="007569DA">
        <w:rPr>
          <w:spacing w:val="3"/>
        </w:rPr>
        <w:t>н</w:t>
      </w:r>
      <w:r w:rsidRPr="007569DA">
        <w:rPr>
          <w:spacing w:val="-5"/>
        </w:rPr>
        <w:t>у</w:t>
      </w:r>
      <w:r w:rsidRPr="001E7774">
        <w:t>ю р</w:t>
      </w:r>
      <w:r w:rsidRPr="007569DA">
        <w:rPr>
          <w:spacing w:val="-1"/>
        </w:rPr>
        <w:t>а</w:t>
      </w:r>
      <w:r w:rsidRPr="001E7774">
        <w:t>бо</w:t>
      </w:r>
      <w:r w:rsidRPr="007569DA">
        <w:rPr>
          <w:spacing w:val="3"/>
        </w:rPr>
        <w:t>т</w:t>
      </w:r>
      <w:r w:rsidRPr="001E7774">
        <w:t xml:space="preserve">у по </w:t>
      </w:r>
      <w:r>
        <w:rPr>
          <w:spacing w:val="-1"/>
        </w:rPr>
        <w:t>обществознанию</w:t>
      </w:r>
      <w:r w:rsidRPr="001E7774">
        <w:t xml:space="preserve"> в</w:t>
      </w:r>
      <w:r w:rsidRPr="007569DA">
        <w:rPr>
          <w:spacing w:val="-1"/>
        </w:rPr>
        <w:t>ы</w:t>
      </w:r>
      <w:r w:rsidRPr="001E7774">
        <w:t>пол</w:t>
      </w:r>
      <w:r w:rsidRPr="007569DA">
        <w:rPr>
          <w:spacing w:val="-1"/>
        </w:rPr>
        <w:t>н</w:t>
      </w:r>
      <w:r w:rsidRPr="001E7774">
        <w:t>я</w:t>
      </w:r>
      <w:r>
        <w:t>ли 2</w:t>
      </w:r>
      <w:r w:rsidR="00054C1D">
        <w:t>46</w:t>
      </w:r>
      <w:r w:rsidRPr="001E7774">
        <w:t xml:space="preserve"> о</w:t>
      </w:r>
      <w:r w:rsidRPr="007569DA">
        <w:rPr>
          <w:spacing w:val="2"/>
        </w:rPr>
        <w:t>б</w:t>
      </w:r>
      <w:r w:rsidRPr="007569DA">
        <w:rPr>
          <w:spacing w:val="-5"/>
        </w:rPr>
        <w:t>у</w:t>
      </w:r>
      <w:r w:rsidRPr="007569DA">
        <w:rPr>
          <w:spacing w:val="-1"/>
        </w:rPr>
        <w:t>ча</w:t>
      </w:r>
      <w:r w:rsidRPr="001E7774">
        <w:t>ющи</w:t>
      </w:r>
      <w:r w:rsidRPr="007569DA">
        <w:rPr>
          <w:spacing w:val="2"/>
        </w:rPr>
        <w:t>х</w:t>
      </w:r>
      <w:r w:rsidRPr="007569DA">
        <w:rPr>
          <w:spacing w:val="-1"/>
        </w:rPr>
        <w:t>с</w:t>
      </w:r>
      <w:r w:rsidRPr="001E7774">
        <w:t xml:space="preserve">я </w:t>
      </w:r>
      <w:r w:rsidRPr="007569DA">
        <w:rPr>
          <w:spacing w:val="3"/>
        </w:rPr>
        <w:t>6</w:t>
      </w:r>
      <w:r w:rsidRPr="007569DA">
        <w:rPr>
          <w:spacing w:val="-1"/>
        </w:rPr>
        <w:t>-</w:t>
      </w:r>
      <w:r w:rsidRPr="001E7774">
        <w:t>х кл</w:t>
      </w:r>
      <w:r w:rsidRPr="007569DA">
        <w:rPr>
          <w:spacing w:val="-1"/>
        </w:rPr>
        <w:t>асс</w:t>
      </w:r>
      <w:r w:rsidRPr="001E7774">
        <w:t xml:space="preserve">ов. Не справились с работой </w:t>
      </w:r>
      <w:r w:rsidR="00054C1D">
        <w:t>52</w:t>
      </w:r>
      <w:r w:rsidRPr="00C43F0B">
        <w:t xml:space="preserve"> </w:t>
      </w:r>
      <w:r w:rsidRPr="001E7774">
        <w:t xml:space="preserve">человек, что составило </w:t>
      </w:r>
      <w:r w:rsidR="00054C1D">
        <w:rPr>
          <w:b/>
        </w:rPr>
        <w:t>21,1</w:t>
      </w:r>
      <w:r w:rsidRPr="007569DA">
        <w:rPr>
          <w:b/>
        </w:rPr>
        <w:t>%</w:t>
      </w:r>
      <w:r w:rsidRPr="001E7774">
        <w:t xml:space="preserve"> от всех учащихся </w:t>
      </w:r>
      <w:r>
        <w:t>6-х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3367D43B" w14:textId="52566308" w:rsidR="00862FB1" w:rsidRPr="0024223E" w:rsidRDefault="00054C1D" w:rsidP="00862FB1">
      <w:pPr>
        <w:pStyle w:val="a3"/>
        <w:widowControl w:val="0"/>
        <w:spacing w:line="265" w:lineRule="auto"/>
        <w:ind w:right="110" w:hanging="720"/>
        <w:jc w:val="both"/>
      </w:pPr>
      <w:r>
        <w:rPr>
          <w:noProof/>
          <w:lang w:eastAsia="ru-RU"/>
        </w:rPr>
        <w:drawing>
          <wp:inline distT="0" distB="0" distL="0" distR="0" wp14:anchorId="5721FB81" wp14:editId="008EB3BB">
            <wp:extent cx="6184265" cy="1333500"/>
            <wp:effectExtent l="0" t="0" r="698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606A11D" w14:textId="77777777" w:rsidR="00862FB1" w:rsidRDefault="00862FB1" w:rsidP="00862FB1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054C1D" w:rsidRPr="004D276D" w14:paraId="78332144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CA46" w14:textId="77777777" w:rsidR="00054C1D" w:rsidRPr="004D276D" w:rsidRDefault="00054C1D" w:rsidP="00054C1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FB91F" w14:textId="74A2110F" w:rsidR="00054C1D" w:rsidRPr="00054C1D" w:rsidRDefault="00054C1D" w:rsidP="00054C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4C1D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D9DFF" w14:textId="17836648" w:rsidR="00054C1D" w:rsidRPr="00054C1D" w:rsidRDefault="00054C1D" w:rsidP="00054C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4C1D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054C1D" w:rsidRPr="004D276D" w14:paraId="507669C5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219E" w14:textId="77777777" w:rsidR="00054C1D" w:rsidRPr="004D276D" w:rsidRDefault="00054C1D" w:rsidP="00054C1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6843D" w14:textId="05C80895" w:rsidR="00054C1D" w:rsidRPr="00054C1D" w:rsidRDefault="00054C1D" w:rsidP="00054C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4C1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BE9D6" w14:textId="59D53F5E" w:rsidR="00054C1D" w:rsidRPr="00054C1D" w:rsidRDefault="00054C1D" w:rsidP="00054C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4C1D">
              <w:rPr>
                <w:color w:val="000000"/>
                <w:sz w:val="22"/>
                <w:szCs w:val="22"/>
              </w:rPr>
              <w:t>26,01</w:t>
            </w:r>
          </w:p>
        </w:tc>
      </w:tr>
      <w:tr w:rsidR="00054C1D" w:rsidRPr="004D276D" w14:paraId="70F88233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78CA" w14:textId="77777777" w:rsidR="00054C1D" w:rsidRPr="004D276D" w:rsidRDefault="00054C1D" w:rsidP="00054C1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ACF80" w14:textId="6E301104" w:rsidR="00054C1D" w:rsidRPr="00054C1D" w:rsidRDefault="00054C1D" w:rsidP="00054C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4C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72D7B" w14:textId="228FD2C9" w:rsidR="00054C1D" w:rsidRPr="00054C1D" w:rsidRDefault="00054C1D" w:rsidP="00054C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54C1D">
              <w:rPr>
                <w:color w:val="000000"/>
                <w:sz w:val="22"/>
                <w:szCs w:val="22"/>
              </w:rPr>
              <w:t>2,69</w:t>
            </w:r>
          </w:p>
        </w:tc>
      </w:tr>
    </w:tbl>
    <w:p w14:paraId="6640DF97" w14:textId="77777777" w:rsidR="00760F6E" w:rsidRPr="00760F6E" w:rsidRDefault="00760F6E" w:rsidP="00760F6E">
      <w:pPr>
        <w:rPr>
          <w:b/>
        </w:rPr>
      </w:pPr>
    </w:p>
    <w:p w14:paraId="280762B8" w14:textId="11BE584E" w:rsidR="007409E8" w:rsidRDefault="007409E8" w:rsidP="007409E8">
      <w:r>
        <w:lastRenderedPageBreak/>
        <w:t>Результаты ВПР 2021 года в 6-х классах по всем предметам выше, чем в 2020 и на уровне результатов в 2019 году</w:t>
      </w:r>
      <w:r w:rsidR="00037744">
        <w:t>, что говорит об эффективности принятых мер по повышению качества обучения.</w:t>
      </w:r>
    </w:p>
    <w:p w14:paraId="1AAA486F" w14:textId="77777777" w:rsidR="00760F6E" w:rsidRPr="005064F9" w:rsidRDefault="00760F6E" w:rsidP="007409E8">
      <w:pPr>
        <w:rPr>
          <w:b/>
        </w:rPr>
      </w:pPr>
    </w:p>
    <w:p w14:paraId="00E3BCB0" w14:textId="123CBDD9" w:rsidR="00706070" w:rsidRPr="002B3542" w:rsidRDefault="00706070" w:rsidP="00710B0F">
      <w:pPr>
        <w:jc w:val="center"/>
        <w:rPr>
          <w:b/>
          <w:bCs/>
          <w:kern w:val="3"/>
          <w:lang w:eastAsia="ja-JP" w:bidi="fa-IR"/>
        </w:rPr>
      </w:pPr>
      <w:r w:rsidRPr="002B3542">
        <w:rPr>
          <w:b/>
          <w:bCs/>
          <w:kern w:val="3"/>
          <w:lang w:eastAsia="ja-JP" w:bidi="fa-IR"/>
        </w:rPr>
        <w:t>Всероссийские проверочные работы в 7</w:t>
      </w:r>
      <w:r w:rsidR="00710B0F" w:rsidRPr="002B3542">
        <w:rPr>
          <w:b/>
          <w:bCs/>
          <w:kern w:val="3"/>
          <w:lang w:eastAsia="ja-JP" w:bidi="fa-IR"/>
        </w:rPr>
        <w:t>-х классах</w:t>
      </w:r>
    </w:p>
    <w:p w14:paraId="3BCA4E68" w14:textId="77777777" w:rsidR="00706070" w:rsidRDefault="00706070" w:rsidP="00706070">
      <w:pPr>
        <w:rPr>
          <w:bCs/>
          <w:kern w:val="3"/>
          <w:lang w:eastAsia="ja-JP" w:bidi="fa-IR"/>
        </w:rPr>
      </w:pPr>
    </w:p>
    <w:tbl>
      <w:tblPr>
        <w:tblW w:w="979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1134"/>
        <w:gridCol w:w="1138"/>
        <w:gridCol w:w="1138"/>
        <w:gridCol w:w="1138"/>
      </w:tblGrid>
      <w:tr w:rsidR="00812C24" w:rsidRPr="00F20BA3" w14:paraId="4CE8CDFE" w14:textId="77777777" w:rsidTr="00812C24">
        <w:trPr>
          <w:trHeight w:val="536"/>
        </w:trPr>
        <w:tc>
          <w:tcPr>
            <w:tcW w:w="2976" w:type="dxa"/>
          </w:tcPr>
          <w:p w14:paraId="4D1696DB" w14:textId="77777777" w:rsidR="00812C24" w:rsidRPr="0041269B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A1AD38" w14:textId="2C435883" w:rsidR="00812C24" w:rsidRDefault="00812C24" w:rsidP="00812C24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2021</w:t>
            </w:r>
          </w:p>
        </w:tc>
        <w:tc>
          <w:tcPr>
            <w:tcW w:w="2272" w:type="dxa"/>
            <w:gridSpan w:val="2"/>
            <w:vAlign w:val="center"/>
          </w:tcPr>
          <w:p w14:paraId="76A62ABE" w14:textId="232DF877" w:rsidR="00812C24" w:rsidRDefault="00812C24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2020</w:t>
            </w:r>
          </w:p>
        </w:tc>
        <w:tc>
          <w:tcPr>
            <w:tcW w:w="2276" w:type="dxa"/>
            <w:gridSpan w:val="2"/>
            <w:vAlign w:val="center"/>
          </w:tcPr>
          <w:p w14:paraId="5FC2BD66" w14:textId="77777777" w:rsidR="00812C24" w:rsidRDefault="00812C24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2019</w:t>
            </w:r>
          </w:p>
        </w:tc>
      </w:tr>
      <w:tr w:rsidR="00812C24" w:rsidRPr="00F20BA3" w14:paraId="6F9EE586" w14:textId="77777777" w:rsidTr="00812C24">
        <w:trPr>
          <w:trHeight w:val="536"/>
        </w:trPr>
        <w:tc>
          <w:tcPr>
            <w:tcW w:w="2976" w:type="dxa"/>
          </w:tcPr>
          <w:p w14:paraId="1A335E3F" w14:textId="77777777" w:rsidR="00812C24" w:rsidRPr="0041269B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14:paraId="3FB3499D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5C1BE4C0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14:paraId="352375FD" w14:textId="77777777" w:rsidR="00812C24" w:rsidRPr="0041269B" w:rsidRDefault="00812C24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14:paraId="2C723564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347705EF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14:paraId="552B7C09" w14:textId="77777777" w:rsidR="00812C24" w:rsidRPr="0041269B" w:rsidRDefault="00812C24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История:</w:t>
            </w:r>
          </w:p>
          <w:p w14:paraId="004259CA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C7B38CF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6E3F06EF" w14:textId="77777777" w:rsidR="00812C24" w:rsidRPr="0041269B" w:rsidRDefault="00812C24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Биология:</w:t>
            </w:r>
          </w:p>
          <w:p w14:paraId="02F9EDB6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4921233A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1751462F" w14:textId="77777777" w:rsidR="00812C24" w:rsidRPr="0041269B" w:rsidRDefault="00812C24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География:</w:t>
            </w:r>
          </w:p>
          <w:p w14:paraId="23FE48F3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6D415DE1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7FBB6523" w14:textId="77777777" w:rsidR="00812C24" w:rsidRPr="0041269B" w:rsidRDefault="00812C24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Обществознание:</w:t>
            </w:r>
          </w:p>
          <w:p w14:paraId="5323FF34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270241BD" w14:textId="77777777" w:rsidR="00812C24" w:rsidRPr="0041269B" w:rsidRDefault="00812C24" w:rsidP="00BA78F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1CA0ACF4" w14:textId="77777777" w:rsidR="00812C24" w:rsidRPr="00D15C6C" w:rsidRDefault="00812C24" w:rsidP="00D15C6C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D15C6C">
              <w:rPr>
                <w:bCs/>
                <w:kern w:val="3"/>
                <w:u w:val="single"/>
                <w:lang w:eastAsia="ja-JP" w:bidi="fa-IR"/>
              </w:rPr>
              <w:t>физика:</w:t>
            </w:r>
          </w:p>
          <w:p w14:paraId="5B17D672" w14:textId="77777777" w:rsidR="00812C24" w:rsidRPr="0041269B" w:rsidRDefault="00812C24" w:rsidP="00D15C6C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3C8AAA08" w14:textId="77777777" w:rsidR="00812C24" w:rsidRDefault="00812C24" w:rsidP="00D15C6C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2EA9CDD9" w14:textId="77777777" w:rsidR="00812C24" w:rsidRDefault="00812C24" w:rsidP="00E9420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>
              <w:rPr>
                <w:bCs/>
                <w:kern w:val="3"/>
                <w:u w:val="single"/>
                <w:lang w:eastAsia="ja-JP" w:bidi="fa-IR"/>
              </w:rPr>
              <w:t>английский язык:</w:t>
            </w:r>
          </w:p>
          <w:p w14:paraId="434AC89C" w14:textId="77777777" w:rsidR="00812C24" w:rsidRPr="0041269B" w:rsidRDefault="00812C24" w:rsidP="00E9420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26FEED27" w14:textId="77777777" w:rsidR="00812C24" w:rsidRDefault="00812C24" w:rsidP="00E94206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1CDCBAE6" w14:textId="77777777" w:rsidR="00812C24" w:rsidRDefault="00812C24" w:rsidP="00E94206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>
              <w:rPr>
                <w:bCs/>
                <w:kern w:val="3"/>
                <w:u w:val="single"/>
                <w:lang w:eastAsia="ja-JP" w:bidi="fa-IR"/>
              </w:rPr>
              <w:t>немецкий язык:</w:t>
            </w:r>
          </w:p>
          <w:p w14:paraId="5AFAD934" w14:textId="77777777" w:rsidR="00812C24" w:rsidRPr="0041269B" w:rsidRDefault="00812C24" w:rsidP="00E94206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AA5670C" w14:textId="4C447BDB" w:rsidR="00812C24" w:rsidRPr="0041269B" w:rsidRDefault="00812C24" w:rsidP="00D77BF6">
            <w:pPr>
              <w:suppressAutoHyphens w:val="0"/>
              <w:autoSpaceDN w:val="0"/>
              <w:ind w:left="135"/>
              <w:rPr>
                <w:bCs/>
                <w:color w:val="FF0000"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14:paraId="45A9C632" w14:textId="77777777" w:rsidR="00812C24" w:rsidRPr="00595C92" w:rsidRDefault="00812C24" w:rsidP="00812C24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0D91CAA6" w14:textId="77777777" w:rsidR="00812C24" w:rsidRDefault="0018329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183292">
              <w:rPr>
                <w:bCs/>
                <w:iCs/>
                <w:kern w:val="3"/>
                <w:lang w:eastAsia="ja-JP" w:bidi="fa-IR"/>
              </w:rPr>
              <w:t>78,2%</w:t>
            </w:r>
          </w:p>
          <w:p w14:paraId="511D006B" w14:textId="77777777" w:rsidR="00183292" w:rsidRDefault="0018329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27,2%</w:t>
            </w:r>
          </w:p>
          <w:p w14:paraId="57EB86CC" w14:textId="77777777" w:rsidR="00183292" w:rsidRDefault="0018329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31CE08A" w14:textId="77777777" w:rsidR="00183292" w:rsidRDefault="006109E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64,1%</w:t>
            </w:r>
          </w:p>
          <w:p w14:paraId="10D3B471" w14:textId="77777777" w:rsidR="006109E0" w:rsidRDefault="006109E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30%</w:t>
            </w:r>
          </w:p>
          <w:p w14:paraId="2AD36648" w14:textId="77777777" w:rsidR="006109E0" w:rsidRDefault="006109E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628CCCF" w14:textId="77777777" w:rsidR="006109E0" w:rsidRDefault="00BC53F1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75,2%</w:t>
            </w:r>
          </w:p>
          <w:p w14:paraId="28793326" w14:textId="77777777" w:rsidR="00BC53F1" w:rsidRDefault="00BC53F1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32,2%</w:t>
            </w:r>
          </w:p>
          <w:p w14:paraId="7B7D2D59" w14:textId="77777777" w:rsidR="002970F9" w:rsidRDefault="002970F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8C05937" w14:textId="77777777" w:rsidR="002970F9" w:rsidRDefault="002970F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92,3%</w:t>
            </w:r>
          </w:p>
          <w:p w14:paraId="1D8FAFBE" w14:textId="77777777" w:rsidR="002970F9" w:rsidRDefault="002970F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45,5%</w:t>
            </w:r>
          </w:p>
          <w:p w14:paraId="7366633A" w14:textId="77777777" w:rsidR="00032A32" w:rsidRDefault="00032A3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EADEBFD" w14:textId="77777777" w:rsidR="00032A32" w:rsidRDefault="00032A3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81,2%</w:t>
            </w:r>
          </w:p>
          <w:p w14:paraId="31A08AFC" w14:textId="77777777" w:rsidR="00032A32" w:rsidRDefault="00032A3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21,6%</w:t>
            </w:r>
          </w:p>
          <w:p w14:paraId="6E31BEE2" w14:textId="77777777" w:rsidR="00B56DA9" w:rsidRDefault="00B56DA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FF7727C" w14:textId="77777777" w:rsidR="00B56DA9" w:rsidRDefault="00B56DA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65,9%</w:t>
            </w:r>
          </w:p>
          <w:p w14:paraId="59B2373A" w14:textId="77777777" w:rsidR="00B56DA9" w:rsidRDefault="00B56DA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22%</w:t>
            </w:r>
          </w:p>
          <w:p w14:paraId="2F659208" w14:textId="77777777" w:rsidR="00610A55" w:rsidRDefault="00610A5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40AFB60" w14:textId="77777777" w:rsidR="00610A55" w:rsidRDefault="00610A5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77,7%</w:t>
            </w:r>
          </w:p>
          <w:p w14:paraId="1D94601E" w14:textId="77777777" w:rsidR="00610A55" w:rsidRDefault="00610A5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27,7%</w:t>
            </w:r>
          </w:p>
          <w:p w14:paraId="66308FFD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6D27A05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35,2%</w:t>
            </w:r>
          </w:p>
          <w:p w14:paraId="2B205E0F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8,8%</w:t>
            </w:r>
          </w:p>
          <w:p w14:paraId="0E176E38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8AFD997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5%</w:t>
            </w:r>
          </w:p>
          <w:p w14:paraId="5C6EAC69" w14:textId="43F6693C" w:rsidR="00444534" w:rsidRPr="00183292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0%</w:t>
            </w:r>
          </w:p>
        </w:tc>
        <w:tc>
          <w:tcPr>
            <w:tcW w:w="1134" w:type="dxa"/>
          </w:tcPr>
          <w:p w14:paraId="39B38945" w14:textId="77777777" w:rsidR="00812C24" w:rsidRDefault="00812C24" w:rsidP="00812C24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06DB3094" w14:textId="77777777" w:rsidR="00812C24" w:rsidRDefault="0018329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79,3%</w:t>
            </w:r>
          </w:p>
          <w:p w14:paraId="4EE17A64" w14:textId="77777777" w:rsidR="00183292" w:rsidRDefault="0018329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29,8%</w:t>
            </w:r>
          </w:p>
          <w:p w14:paraId="0114C203" w14:textId="77777777" w:rsidR="00183292" w:rsidRDefault="0018329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12C6CB8" w14:textId="77777777" w:rsidR="00183292" w:rsidRDefault="006109E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69,3%</w:t>
            </w:r>
          </w:p>
          <w:p w14:paraId="25F7FF12" w14:textId="77777777" w:rsidR="006109E0" w:rsidRDefault="006109E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28,2%</w:t>
            </w:r>
          </w:p>
          <w:p w14:paraId="616A689F" w14:textId="77777777" w:rsidR="006109E0" w:rsidRDefault="006109E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EF0FE8F" w14:textId="77777777" w:rsidR="006109E0" w:rsidRDefault="00BC53F1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80,5%</w:t>
            </w:r>
          </w:p>
          <w:p w14:paraId="18348501" w14:textId="77777777" w:rsidR="00BC53F1" w:rsidRDefault="00BC53F1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34,1%</w:t>
            </w:r>
          </w:p>
          <w:p w14:paraId="5AE29B9C" w14:textId="77777777" w:rsidR="002970F9" w:rsidRDefault="002970F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8E9B787" w14:textId="77777777" w:rsidR="002970F9" w:rsidRDefault="002970F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84,1%</w:t>
            </w:r>
          </w:p>
          <w:p w14:paraId="080A896C" w14:textId="77777777" w:rsidR="002970F9" w:rsidRDefault="002970F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34,7%</w:t>
            </w:r>
          </w:p>
          <w:p w14:paraId="0D5D5A21" w14:textId="77777777" w:rsidR="00032A32" w:rsidRDefault="00032A3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3C6D460" w14:textId="77777777" w:rsidR="00032A32" w:rsidRDefault="00032A3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80,3%</w:t>
            </w:r>
          </w:p>
          <w:p w14:paraId="1A96B7BF" w14:textId="77777777" w:rsidR="00032A32" w:rsidRDefault="00032A32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21,1%</w:t>
            </w:r>
          </w:p>
          <w:p w14:paraId="4BB0533B" w14:textId="77777777" w:rsidR="00B56DA9" w:rsidRDefault="00B56DA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287031C" w14:textId="77777777" w:rsidR="00B56DA9" w:rsidRDefault="00B56DA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79,8%</w:t>
            </w:r>
          </w:p>
          <w:p w14:paraId="345C887B" w14:textId="77777777" w:rsidR="00B56DA9" w:rsidRDefault="00B56DA9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29,9%</w:t>
            </w:r>
          </w:p>
          <w:p w14:paraId="008A475B" w14:textId="77777777" w:rsidR="00610A55" w:rsidRDefault="00610A5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CA5B0B4" w14:textId="77777777" w:rsidR="00610A55" w:rsidRDefault="00610A5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val="en-US"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76,2</w:t>
            </w:r>
            <w:r>
              <w:rPr>
                <w:bCs/>
                <w:iCs/>
                <w:kern w:val="3"/>
                <w:lang w:val="en-US" w:eastAsia="ja-JP" w:bidi="fa-IR"/>
              </w:rPr>
              <w:t>%</w:t>
            </w:r>
          </w:p>
          <w:p w14:paraId="00986036" w14:textId="77777777" w:rsidR="00610A55" w:rsidRDefault="00610A5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val="en-US" w:eastAsia="ja-JP" w:bidi="fa-IR"/>
              </w:rPr>
            </w:pPr>
            <w:r>
              <w:rPr>
                <w:bCs/>
                <w:iCs/>
                <w:kern w:val="3"/>
                <w:lang w:val="en-US" w:eastAsia="ja-JP" w:bidi="fa-IR"/>
              </w:rPr>
              <w:t>29,3%</w:t>
            </w:r>
          </w:p>
          <w:p w14:paraId="1D4974A5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val="en-US" w:eastAsia="ja-JP" w:bidi="fa-IR"/>
              </w:rPr>
            </w:pPr>
          </w:p>
          <w:p w14:paraId="27F56A01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59,2%</w:t>
            </w:r>
          </w:p>
          <w:p w14:paraId="4CD6C396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20%</w:t>
            </w:r>
          </w:p>
          <w:p w14:paraId="17E5AC0F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A993A85" w14:textId="77777777" w:rsid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58,5%</w:t>
            </w:r>
          </w:p>
          <w:p w14:paraId="255B6FBB" w14:textId="7D10E292" w:rsidR="00444534" w:rsidRPr="00444534" w:rsidRDefault="00444534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17,8%</w:t>
            </w:r>
          </w:p>
        </w:tc>
        <w:tc>
          <w:tcPr>
            <w:tcW w:w="1134" w:type="dxa"/>
          </w:tcPr>
          <w:p w14:paraId="066EF900" w14:textId="167F1BD5" w:rsidR="00812C24" w:rsidRPr="00595C92" w:rsidRDefault="00812C24" w:rsidP="00BA78F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6A532CF8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77,2%</w:t>
            </w:r>
          </w:p>
          <w:p w14:paraId="13F11A3C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27,2%</w:t>
            </w:r>
          </w:p>
          <w:p w14:paraId="2388381B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BDD2226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50,7%</w:t>
            </w:r>
          </w:p>
          <w:p w14:paraId="2D73EA71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20,7%</w:t>
            </w:r>
          </w:p>
          <w:p w14:paraId="52F5B456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714256E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68,1%</w:t>
            </w:r>
          </w:p>
          <w:p w14:paraId="1AECACCD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18,1%</w:t>
            </w:r>
          </w:p>
          <w:p w14:paraId="04AE0506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30374C6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86,8%</w:t>
            </w:r>
          </w:p>
          <w:p w14:paraId="56A38F3E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30,3%</w:t>
            </w:r>
          </w:p>
          <w:p w14:paraId="5BBB2A05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647DC41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78,2%</w:t>
            </w:r>
          </w:p>
          <w:p w14:paraId="7DD98CAA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15,2%</w:t>
            </w:r>
          </w:p>
          <w:p w14:paraId="1DF65AE8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F0A4795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66,5%</w:t>
            </w:r>
          </w:p>
          <w:p w14:paraId="1868D5AE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21,1%</w:t>
            </w:r>
          </w:p>
          <w:p w14:paraId="08DA30AF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58A4D17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78,2%</w:t>
            </w:r>
          </w:p>
          <w:p w14:paraId="15BC48F2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31,7%</w:t>
            </w:r>
          </w:p>
          <w:p w14:paraId="73471A5E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9CB79AB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32,4%</w:t>
            </w:r>
          </w:p>
          <w:p w14:paraId="5E074FCA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8,6%</w:t>
            </w:r>
          </w:p>
          <w:p w14:paraId="598CDAD6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0BB43783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7,4%</w:t>
            </w:r>
          </w:p>
          <w:p w14:paraId="1BC2420E" w14:textId="77777777" w:rsidR="00812C24" w:rsidRPr="00595C92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0%</w:t>
            </w:r>
          </w:p>
        </w:tc>
        <w:tc>
          <w:tcPr>
            <w:tcW w:w="1138" w:type="dxa"/>
          </w:tcPr>
          <w:p w14:paraId="066CE609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1AC19DAC" w14:textId="77777777" w:rsidR="00812C24" w:rsidRPr="00C37300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C37300">
              <w:rPr>
                <w:bCs/>
                <w:kern w:val="3"/>
                <w:lang w:eastAsia="ja-JP" w:bidi="fa-IR"/>
              </w:rPr>
              <w:t>74,9%</w:t>
            </w:r>
          </w:p>
          <w:p w14:paraId="10CA7E05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25,5%</w:t>
            </w:r>
          </w:p>
          <w:p w14:paraId="43513193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CE7B13E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61,9%</w:t>
            </w:r>
          </w:p>
          <w:p w14:paraId="7F874D05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22,1%</w:t>
            </w:r>
          </w:p>
          <w:p w14:paraId="04A2AD2F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FDA9AFE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73,6%</w:t>
            </w:r>
          </w:p>
          <w:p w14:paraId="307907F2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27,8%</w:t>
            </w:r>
          </w:p>
          <w:p w14:paraId="2E32AA8E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8C5C2AE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77,7%</w:t>
            </w:r>
          </w:p>
          <w:p w14:paraId="05CA76CA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25,8%</w:t>
            </w:r>
          </w:p>
          <w:p w14:paraId="433BD43C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949EC1E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74,6%</w:t>
            </w:r>
          </w:p>
          <w:p w14:paraId="53F4316F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15,0%</w:t>
            </w:r>
          </w:p>
          <w:p w14:paraId="5A1956CD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923CA65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72,8%</w:t>
            </w:r>
          </w:p>
          <w:p w14:paraId="0D1848F4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25,4%</w:t>
            </w:r>
          </w:p>
          <w:p w14:paraId="77B37E52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C020D25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68,3%</w:t>
            </w:r>
          </w:p>
          <w:p w14:paraId="35BF19EF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22,2%</w:t>
            </w:r>
          </w:p>
          <w:p w14:paraId="7F52C953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6027DC0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51,8%</w:t>
            </w:r>
          </w:p>
          <w:p w14:paraId="489EE752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15,5%</w:t>
            </w:r>
          </w:p>
          <w:p w14:paraId="131D13F3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D931EFA" w14:textId="77777777" w:rsidR="00812C24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60,9%</w:t>
            </w:r>
          </w:p>
          <w:p w14:paraId="70184485" w14:textId="77777777" w:rsidR="00812C24" w:rsidRPr="00595C92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19,7%</w:t>
            </w:r>
          </w:p>
        </w:tc>
        <w:tc>
          <w:tcPr>
            <w:tcW w:w="1138" w:type="dxa"/>
          </w:tcPr>
          <w:p w14:paraId="6E098B23" w14:textId="77777777" w:rsidR="00812C24" w:rsidRPr="00C11EB9" w:rsidRDefault="00812C24" w:rsidP="00BA78F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C11EB9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7F2BC269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86,3%</w:t>
            </w:r>
          </w:p>
          <w:p w14:paraId="4CCE2A5C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47,2%</w:t>
            </w:r>
          </w:p>
          <w:p w14:paraId="1C3BDAC6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3F449F1E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69,5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46991CC9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26,7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7AF23185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3862A7BD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93,8%</w:t>
            </w:r>
          </w:p>
          <w:p w14:paraId="3BC9D135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53,6%</w:t>
            </w:r>
          </w:p>
          <w:p w14:paraId="486BA609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64CD818E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100%</w:t>
            </w:r>
          </w:p>
          <w:p w14:paraId="3AF02012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5</w:t>
            </w:r>
            <w:r w:rsidRPr="007B5231">
              <w:rPr>
                <w:rFonts w:eastAsia="Andale Sans UI"/>
                <w:kern w:val="3"/>
                <w:lang w:val="de-DE" w:eastAsia="ja-JP" w:bidi="fa-IR"/>
              </w:rPr>
              <w:t>5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,9%</w:t>
            </w:r>
          </w:p>
          <w:p w14:paraId="290B1334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28EC825E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195997">
              <w:rPr>
                <w:rFonts w:eastAsia="Andale Sans UI"/>
                <w:kern w:val="3"/>
                <w:lang w:eastAsia="ja-JP" w:bidi="fa-IR"/>
              </w:rPr>
              <w:t>91,9%</w:t>
            </w:r>
          </w:p>
          <w:p w14:paraId="145206C6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195997">
              <w:rPr>
                <w:rFonts w:eastAsia="Andale Sans UI"/>
                <w:kern w:val="3"/>
                <w:lang w:eastAsia="ja-JP" w:bidi="fa-IR"/>
              </w:rPr>
              <w:t>29,7%</w:t>
            </w:r>
          </w:p>
          <w:p w14:paraId="29DA9D5E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42D3E4E8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77,6%</w:t>
            </w:r>
          </w:p>
          <w:p w14:paraId="5601763E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33,3%</w:t>
            </w:r>
          </w:p>
          <w:p w14:paraId="1121F9D3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5F79CA33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90,8%</w:t>
            </w:r>
          </w:p>
          <w:p w14:paraId="5E4EE95B" w14:textId="77777777" w:rsidR="00812C24" w:rsidRPr="00C11EB9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55,8%</w:t>
            </w:r>
          </w:p>
        </w:tc>
        <w:tc>
          <w:tcPr>
            <w:tcW w:w="1138" w:type="dxa"/>
          </w:tcPr>
          <w:p w14:paraId="145B384E" w14:textId="77777777" w:rsidR="00812C24" w:rsidRPr="00C11EB9" w:rsidRDefault="00812C24" w:rsidP="00BA78F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0A8BBF90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83,1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2E40A5C5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37,3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012441B9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66FA10CD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69%</w:t>
            </w:r>
          </w:p>
          <w:p w14:paraId="226363F7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7B5231">
              <w:rPr>
                <w:rFonts w:eastAsia="Andale Sans UI"/>
                <w:kern w:val="3"/>
                <w:lang w:eastAsia="ja-JP" w:bidi="fa-IR"/>
              </w:rPr>
              <w:t>28,7%</w:t>
            </w:r>
          </w:p>
          <w:p w14:paraId="59FEB15A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1AE6B37F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89,2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1F80D4E6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45,8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2C743327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00DB3078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87,9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73DF2224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41,2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522DA1E9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3BA93D23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81,8</w:t>
            </w:r>
            <w:r w:rsidRPr="00195997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669B4B38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28,3</w:t>
            </w:r>
            <w:r w:rsidRPr="00195997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6EA18592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458E3743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76,1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7BEADDAD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24,7</w:t>
            </w:r>
            <w:r w:rsidRPr="007B5231">
              <w:rPr>
                <w:rFonts w:eastAsia="Andale Sans UI"/>
                <w:kern w:val="3"/>
                <w:lang w:eastAsia="ja-JP" w:bidi="fa-IR"/>
              </w:rPr>
              <w:t>%</w:t>
            </w:r>
          </w:p>
          <w:p w14:paraId="7C473BF7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  <w:p w14:paraId="53D47854" w14:textId="77777777" w:rsidR="00812C24" w:rsidRDefault="00812C24" w:rsidP="00BA78FF">
            <w:pPr>
              <w:suppressAutoHyphens w:val="0"/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83,8%</w:t>
            </w:r>
          </w:p>
          <w:p w14:paraId="19190343" w14:textId="77777777" w:rsidR="00812C24" w:rsidRPr="00C11EB9" w:rsidRDefault="00812C24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36,5%</w:t>
            </w:r>
          </w:p>
        </w:tc>
      </w:tr>
    </w:tbl>
    <w:p w14:paraId="3DD82AC2" w14:textId="231EE4A1" w:rsidR="00706070" w:rsidRDefault="00706070" w:rsidP="00706070">
      <w:pPr>
        <w:rPr>
          <w:bCs/>
          <w:kern w:val="3"/>
          <w:lang w:eastAsia="ja-JP" w:bidi="fa-IR"/>
        </w:rPr>
      </w:pPr>
    </w:p>
    <w:p w14:paraId="6EACE70D" w14:textId="77777777" w:rsidR="002B3542" w:rsidRPr="00A715B7" w:rsidRDefault="002B3542" w:rsidP="002B3542">
      <w:pPr>
        <w:pStyle w:val="a3"/>
        <w:numPr>
          <w:ilvl w:val="0"/>
          <w:numId w:val="9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>ты по русскому языку</w:t>
      </w:r>
    </w:p>
    <w:p w14:paraId="7A28DB86" w14:textId="77777777" w:rsidR="002B3542" w:rsidRPr="00A16606" w:rsidRDefault="002B3542" w:rsidP="002B3542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B3542" w:rsidRPr="00380745" w14:paraId="62B159B9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AA2FD" w14:textId="77777777" w:rsidR="002B3542" w:rsidRPr="00380745" w:rsidRDefault="002B3542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B6866" w14:textId="77777777" w:rsidR="002B3542" w:rsidRPr="00380745" w:rsidRDefault="002B3542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0FC81" w14:textId="77777777" w:rsidR="002B3542" w:rsidRPr="00380745" w:rsidRDefault="002B3542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3A678" w14:textId="77777777" w:rsidR="002B3542" w:rsidRPr="00380745" w:rsidRDefault="002B3542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63FFA" w14:textId="77777777" w:rsidR="002B3542" w:rsidRPr="00380745" w:rsidRDefault="002B3542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B3542" w:rsidRPr="00380745" w14:paraId="517AF51F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BEA72" w14:textId="77777777" w:rsidR="002B3542" w:rsidRPr="00380745" w:rsidRDefault="002B3542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E1E4" w14:textId="2D4C1738" w:rsidR="002B3542" w:rsidRPr="00380745" w:rsidRDefault="002B3542" w:rsidP="009F5F54">
            <w:pPr>
              <w:jc w:val="center"/>
            </w:pPr>
            <w:r>
              <w:t>0-21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D6CC" w14:textId="25AA83E5" w:rsidR="002B3542" w:rsidRPr="00380745" w:rsidRDefault="002B3542" w:rsidP="009F5F54">
            <w:pPr>
              <w:jc w:val="center"/>
            </w:pPr>
            <w:r>
              <w:t>22-31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2A53" w14:textId="2EA55BAD" w:rsidR="002B3542" w:rsidRPr="00380745" w:rsidRDefault="002B3542" w:rsidP="009F5F54">
            <w:pPr>
              <w:jc w:val="center"/>
            </w:pPr>
            <w:r>
              <w:t>32-41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4804E" w14:textId="1025088D" w:rsidR="002B3542" w:rsidRPr="00380745" w:rsidRDefault="002B3542" w:rsidP="009F5F54">
            <w:pPr>
              <w:jc w:val="center"/>
            </w:pPr>
            <w:r>
              <w:t>42-47</w:t>
            </w:r>
          </w:p>
        </w:tc>
      </w:tr>
    </w:tbl>
    <w:p w14:paraId="133B87EF" w14:textId="35167F9D" w:rsidR="002B3542" w:rsidRDefault="002B3542" w:rsidP="002B3542">
      <w:pPr>
        <w:widowControl w:val="0"/>
        <w:spacing w:line="265" w:lineRule="auto"/>
        <w:ind w:right="110"/>
        <w:jc w:val="both"/>
      </w:pPr>
      <w:r w:rsidRPr="001E7774">
        <w:rPr>
          <w:spacing w:val="-2"/>
        </w:rPr>
        <w:t>В</w:t>
      </w:r>
      <w:r w:rsidRPr="001E7774">
        <w:rPr>
          <w:spacing w:val="-1"/>
        </w:rPr>
        <w:t>се</w:t>
      </w:r>
      <w:r w:rsidRPr="001E7774">
        <w:t>р</w:t>
      </w:r>
      <w:r w:rsidRPr="001E7774">
        <w:rPr>
          <w:spacing w:val="2"/>
        </w:rPr>
        <w:t>о</w:t>
      </w:r>
      <w:r w:rsidRPr="001E7774">
        <w:rPr>
          <w:spacing w:val="-1"/>
        </w:rPr>
        <w:t>сс</w:t>
      </w:r>
      <w:r w:rsidRPr="001E7774">
        <w:t>ий</w:t>
      </w:r>
      <w:r w:rsidRPr="001E7774">
        <w:rPr>
          <w:spacing w:val="-1"/>
        </w:rPr>
        <w:t>с</w:t>
      </w:r>
      <w:r w:rsidRPr="001E7774">
        <w:rPr>
          <w:spacing w:val="3"/>
        </w:rPr>
        <w:t>к</w:t>
      </w:r>
      <w:r w:rsidRPr="001E7774">
        <w:rPr>
          <w:spacing w:val="-5"/>
        </w:rPr>
        <w:t>у</w:t>
      </w:r>
      <w:r w:rsidRPr="001E7774">
        <w:t>ю пров</w:t>
      </w:r>
      <w:r w:rsidRPr="001E7774">
        <w:rPr>
          <w:spacing w:val="-2"/>
        </w:rPr>
        <w:t>е</w:t>
      </w:r>
      <w:r w:rsidRPr="001E7774">
        <w:rPr>
          <w:spacing w:val="2"/>
        </w:rPr>
        <w:t>р</w:t>
      </w:r>
      <w:r w:rsidRPr="001E7774">
        <w:t>о</w:t>
      </w:r>
      <w:r w:rsidRPr="001E7774">
        <w:rPr>
          <w:spacing w:val="-1"/>
        </w:rPr>
        <w:t>ч</w:t>
      </w:r>
      <w:r w:rsidRPr="001E7774">
        <w:rPr>
          <w:spacing w:val="3"/>
        </w:rPr>
        <w:t>н</w:t>
      </w:r>
      <w:r w:rsidRPr="001E7774">
        <w:rPr>
          <w:spacing w:val="-5"/>
        </w:rPr>
        <w:t>у</w:t>
      </w:r>
      <w:r w:rsidRPr="001E7774">
        <w:t>ю р</w:t>
      </w:r>
      <w:r w:rsidRPr="001E7774">
        <w:rPr>
          <w:spacing w:val="-1"/>
        </w:rPr>
        <w:t>а</w:t>
      </w:r>
      <w:r w:rsidRPr="001E7774">
        <w:t>бо</w:t>
      </w:r>
      <w:r w:rsidRPr="001E7774">
        <w:rPr>
          <w:spacing w:val="3"/>
        </w:rPr>
        <w:t>т</w:t>
      </w:r>
      <w:r w:rsidRPr="001E7774">
        <w:t xml:space="preserve">у по </w:t>
      </w:r>
      <w:r w:rsidRPr="001E7774">
        <w:rPr>
          <w:spacing w:val="-1"/>
        </w:rPr>
        <w:t>русскому языку</w:t>
      </w:r>
      <w:r w:rsidRPr="001E7774">
        <w:t xml:space="preserve"> в</w:t>
      </w:r>
      <w:r w:rsidRPr="001E7774">
        <w:rPr>
          <w:spacing w:val="-1"/>
        </w:rPr>
        <w:t>ы</w:t>
      </w:r>
      <w:r w:rsidRPr="001E7774">
        <w:t>пол</w:t>
      </w:r>
      <w:r w:rsidRPr="001E7774">
        <w:rPr>
          <w:spacing w:val="-1"/>
        </w:rPr>
        <w:t>н</w:t>
      </w:r>
      <w:r w:rsidRPr="001E7774">
        <w:t>я</w:t>
      </w:r>
      <w:r>
        <w:t>ли 437</w:t>
      </w:r>
      <w:r w:rsidRPr="001E7774">
        <w:t xml:space="preserve"> о</w:t>
      </w:r>
      <w:r w:rsidRPr="001E7774">
        <w:rPr>
          <w:spacing w:val="2"/>
        </w:rPr>
        <w:t>б</w:t>
      </w:r>
      <w:r w:rsidRPr="001E7774">
        <w:rPr>
          <w:spacing w:val="-5"/>
        </w:rPr>
        <w:t>у</w:t>
      </w:r>
      <w:r w:rsidRPr="001E7774">
        <w:rPr>
          <w:spacing w:val="-1"/>
        </w:rPr>
        <w:t>ча</w:t>
      </w:r>
      <w:r w:rsidRPr="001E7774">
        <w:t>ющи</w:t>
      </w:r>
      <w:r w:rsidRPr="001E7774">
        <w:rPr>
          <w:spacing w:val="2"/>
        </w:rPr>
        <w:t>х</w:t>
      </w:r>
      <w:r w:rsidRPr="001E7774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7</w:t>
      </w:r>
      <w:r w:rsidRPr="001E7774">
        <w:rPr>
          <w:spacing w:val="-1"/>
        </w:rPr>
        <w:t>-</w:t>
      </w:r>
      <w:r w:rsidRPr="001E7774">
        <w:t>х кл</w:t>
      </w:r>
      <w:r w:rsidRPr="001E7774">
        <w:rPr>
          <w:spacing w:val="-1"/>
        </w:rPr>
        <w:t>асс</w:t>
      </w:r>
      <w:r w:rsidRPr="001E7774">
        <w:t xml:space="preserve">ов. Не справились с работой </w:t>
      </w:r>
      <w:r>
        <w:t>1</w:t>
      </w:r>
      <w:r w:rsidR="002949DE">
        <w:t>57</w:t>
      </w:r>
      <w:r w:rsidRPr="00C43F0B">
        <w:t xml:space="preserve"> </w:t>
      </w:r>
      <w:r w:rsidRPr="001E7774">
        <w:t xml:space="preserve">человек, что составило </w:t>
      </w:r>
      <w:r>
        <w:rPr>
          <w:b/>
        </w:rPr>
        <w:t>3</w:t>
      </w:r>
      <w:r w:rsidR="002949DE">
        <w:rPr>
          <w:b/>
        </w:rPr>
        <w:t>5</w:t>
      </w:r>
      <w:r>
        <w:rPr>
          <w:b/>
        </w:rPr>
        <w:t>,</w:t>
      </w:r>
      <w:r w:rsidR="002949DE">
        <w:rPr>
          <w:b/>
        </w:rPr>
        <w:t>9</w:t>
      </w:r>
      <w:r w:rsidRPr="0082339A">
        <w:rPr>
          <w:b/>
        </w:rPr>
        <w:t>%</w:t>
      </w:r>
      <w:r w:rsidRPr="001E7774">
        <w:t xml:space="preserve"> от всех учащихся </w:t>
      </w:r>
      <w:r>
        <w:t>7-х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6DDA8D80" w14:textId="0D145778" w:rsidR="002B3542" w:rsidRPr="0024223E" w:rsidRDefault="002949DE" w:rsidP="002B3542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06C5D53" wp14:editId="0D423B3A">
            <wp:extent cx="6184265" cy="2456815"/>
            <wp:effectExtent l="0" t="0" r="6985" b="6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47351BF" w14:textId="54E2668F" w:rsidR="002B3542" w:rsidRDefault="002B3542" w:rsidP="002B3542">
      <w:pPr>
        <w:jc w:val="both"/>
      </w:pPr>
      <w:r>
        <w:t>На границе отметок «2» и «3»</w:t>
      </w:r>
      <w:r w:rsidR="002949DE">
        <w:t xml:space="preserve"> </w:t>
      </w:r>
      <w:r>
        <w:t>наблюдается резкий всплеск, что может говорить о «натягивании» учителем баллов.</w:t>
      </w:r>
    </w:p>
    <w:p w14:paraId="0713FC1C" w14:textId="77777777" w:rsidR="002B3542" w:rsidRDefault="002B3542" w:rsidP="002B3542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2B405F" w:rsidRPr="004D276D" w14:paraId="50369200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6B0E" w14:textId="77777777" w:rsidR="002B405F" w:rsidRPr="004D276D" w:rsidRDefault="002B405F" w:rsidP="002B40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6CA5B" w14:textId="250C19A6" w:rsidR="002B405F" w:rsidRPr="002B405F" w:rsidRDefault="002B405F" w:rsidP="002B40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405F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DEFD5" w14:textId="3807ED49" w:rsidR="002B405F" w:rsidRPr="002B405F" w:rsidRDefault="002B405F" w:rsidP="002B40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405F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2B405F" w:rsidRPr="004D276D" w14:paraId="50FF48CA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D8C0" w14:textId="77777777" w:rsidR="002B405F" w:rsidRPr="004D276D" w:rsidRDefault="002B405F" w:rsidP="002B40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713EC" w14:textId="24C4FF6B" w:rsidR="002B405F" w:rsidRPr="002B405F" w:rsidRDefault="002B405F" w:rsidP="002B40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405F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3F3DE" w14:textId="48AF4783" w:rsidR="002B405F" w:rsidRPr="002B405F" w:rsidRDefault="002B405F" w:rsidP="002B40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405F">
              <w:rPr>
                <w:color w:val="000000"/>
                <w:sz w:val="22"/>
                <w:szCs w:val="22"/>
              </w:rPr>
              <w:t>44,16</w:t>
            </w:r>
          </w:p>
        </w:tc>
      </w:tr>
      <w:tr w:rsidR="002B405F" w:rsidRPr="004D276D" w14:paraId="3E2EFE2A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4F9D" w14:textId="77777777" w:rsidR="002B405F" w:rsidRPr="004D276D" w:rsidRDefault="002B405F" w:rsidP="002B40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318E5" w14:textId="3AB715D0" w:rsidR="002B405F" w:rsidRPr="002B405F" w:rsidRDefault="002B405F" w:rsidP="002B40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40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4EE189" w14:textId="72FBA4DF" w:rsidR="002B405F" w:rsidRPr="002B405F" w:rsidRDefault="002B405F" w:rsidP="002B40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405F">
              <w:rPr>
                <w:color w:val="000000"/>
                <w:sz w:val="22"/>
                <w:szCs w:val="22"/>
              </w:rPr>
              <w:t>6,64</w:t>
            </w:r>
          </w:p>
        </w:tc>
      </w:tr>
    </w:tbl>
    <w:p w14:paraId="7335B6A6" w14:textId="45ED4482" w:rsidR="002B3542" w:rsidRDefault="002B3542" w:rsidP="00706070">
      <w:pPr>
        <w:rPr>
          <w:bCs/>
          <w:kern w:val="3"/>
          <w:lang w:eastAsia="ja-JP" w:bidi="fa-IR"/>
        </w:rPr>
      </w:pPr>
    </w:p>
    <w:p w14:paraId="3459D687" w14:textId="468AA3F3" w:rsidR="005D6995" w:rsidRDefault="005D6995" w:rsidP="00784783">
      <w:pPr>
        <w:pStyle w:val="a3"/>
        <w:numPr>
          <w:ilvl w:val="0"/>
          <w:numId w:val="9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математике</w:t>
      </w:r>
    </w:p>
    <w:p w14:paraId="41D7AAEF" w14:textId="77777777" w:rsidR="00784783" w:rsidRPr="00A16606" w:rsidRDefault="00784783" w:rsidP="00784783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84783" w:rsidRPr="00380745" w14:paraId="63A2179F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572E3" w14:textId="77777777" w:rsidR="00784783" w:rsidRPr="00380745" w:rsidRDefault="00784783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51CB1" w14:textId="77777777" w:rsidR="00784783" w:rsidRPr="00380745" w:rsidRDefault="00784783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AB546" w14:textId="77777777" w:rsidR="00784783" w:rsidRPr="00380745" w:rsidRDefault="00784783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92BC0" w14:textId="77777777" w:rsidR="00784783" w:rsidRPr="00380745" w:rsidRDefault="00784783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03F1E" w14:textId="77777777" w:rsidR="00784783" w:rsidRPr="00380745" w:rsidRDefault="00784783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84783" w:rsidRPr="00380745" w14:paraId="7BE07708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111AA" w14:textId="77777777" w:rsidR="00784783" w:rsidRPr="00380745" w:rsidRDefault="00784783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9DF7" w14:textId="015518F3" w:rsidR="00784783" w:rsidRPr="00380745" w:rsidRDefault="004C7D88" w:rsidP="009F5F54">
            <w:pPr>
              <w:jc w:val="center"/>
            </w:pPr>
            <w:r>
              <w:t>0-6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C0C8E" w14:textId="415B9680" w:rsidR="00784783" w:rsidRPr="00380745" w:rsidRDefault="004C7D88" w:rsidP="009F5F54">
            <w:pPr>
              <w:jc w:val="center"/>
            </w:pPr>
            <w:r>
              <w:t>7-11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9F4B" w14:textId="07B95E65" w:rsidR="00784783" w:rsidRPr="00380745" w:rsidRDefault="004C7D88" w:rsidP="009F5F54">
            <w:pPr>
              <w:jc w:val="center"/>
            </w:pPr>
            <w:r>
              <w:t>12-15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D5D1" w14:textId="696BF57E" w:rsidR="00784783" w:rsidRPr="00380745" w:rsidRDefault="004C7D88" w:rsidP="009F5F54">
            <w:pPr>
              <w:jc w:val="center"/>
            </w:pPr>
            <w:r>
              <w:t>16-19</w:t>
            </w:r>
          </w:p>
        </w:tc>
      </w:tr>
    </w:tbl>
    <w:p w14:paraId="4F87D279" w14:textId="06B69942" w:rsidR="00784783" w:rsidRDefault="00784783" w:rsidP="00784783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4C7D88">
        <w:rPr>
          <w:spacing w:val="-1"/>
        </w:rPr>
        <w:t>математике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4</w:t>
      </w:r>
      <w:r w:rsidR="004C7D88">
        <w:t>26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 w:rsidRPr="00784783">
        <w:rPr>
          <w:spacing w:val="3"/>
        </w:rPr>
        <w:t>7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4C7D88">
        <w:t>93</w:t>
      </w:r>
      <w:r w:rsidRPr="00C43F0B">
        <w:t xml:space="preserve"> </w:t>
      </w:r>
      <w:r w:rsidRPr="001E7774">
        <w:t>человек</w:t>
      </w:r>
      <w:r w:rsidR="004C7D88">
        <w:t>а</w:t>
      </w:r>
      <w:r w:rsidRPr="001E7774">
        <w:t xml:space="preserve">, что составило </w:t>
      </w:r>
      <w:r w:rsidR="004C7D88">
        <w:rPr>
          <w:b/>
        </w:rPr>
        <w:t>21,8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7-х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28A240B4" w14:textId="3BB4AB50" w:rsidR="00784783" w:rsidRPr="0024223E" w:rsidRDefault="004C7D88" w:rsidP="00784783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1D1CF528" wp14:editId="0AA16B40">
            <wp:extent cx="6184265" cy="1323975"/>
            <wp:effectExtent l="0" t="0" r="698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398FD93" w14:textId="77777777" w:rsidR="00784783" w:rsidRDefault="00784783" w:rsidP="00784783">
      <w:pPr>
        <w:jc w:val="both"/>
      </w:pPr>
      <w:r>
        <w:t>На границе отметок «2» и «3» наблюдается резкий всплеск, что может говорить о «натягивании» учителем баллов.</w:t>
      </w:r>
    </w:p>
    <w:p w14:paraId="4F44D57B" w14:textId="77777777" w:rsidR="00784783" w:rsidRDefault="00784783" w:rsidP="00784783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4C7D88" w:rsidRPr="004D276D" w14:paraId="2126DEDF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AAE0" w14:textId="77777777" w:rsidR="004C7D88" w:rsidRPr="004D276D" w:rsidRDefault="004C7D88" w:rsidP="004C7D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E0907" w14:textId="32D5BA49" w:rsidR="004C7D88" w:rsidRPr="004C7D88" w:rsidRDefault="004C7D88" w:rsidP="004C7D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7D8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D071F" w14:textId="4C584E92" w:rsidR="004C7D88" w:rsidRPr="004C7D88" w:rsidRDefault="004C7D88" w:rsidP="004C7D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7D88">
              <w:rPr>
                <w:color w:val="000000"/>
                <w:sz w:val="22"/>
                <w:szCs w:val="22"/>
              </w:rPr>
              <w:t>44,06</w:t>
            </w:r>
          </w:p>
        </w:tc>
      </w:tr>
      <w:tr w:rsidR="004C7D88" w:rsidRPr="004D276D" w14:paraId="35FE9804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C3BC" w14:textId="77777777" w:rsidR="004C7D88" w:rsidRPr="004D276D" w:rsidRDefault="004C7D88" w:rsidP="004C7D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20260" w14:textId="72CB1EE3" w:rsidR="004C7D88" w:rsidRPr="004C7D88" w:rsidRDefault="004C7D88" w:rsidP="004C7D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7D8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1F91D" w14:textId="756CE139" w:rsidR="004C7D88" w:rsidRPr="004C7D88" w:rsidRDefault="004C7D88" w:rsidP="004C7D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7D88">
              <w:rPr>
                <w:color w:val="000000"/>
                <w:sz w:val="22"/>
                <w:szCs w:val="22"/>
              </w:rPr>
              <w:t>47,89</w:t>
            </w:r>
          </w:p>
        </w:tc>
      </w:tr>
      <w:tr w:rsidR="004C7D88" w:rsidRPr="004D276D" w14:paraId="77C6346E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9A10" w14:textId="77777777" w:rsidR="004C7D88" w:rsidRPr="004D276D" w:rsidRDefault="004C7D88" w:rsidP="004C7D8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50BAA" w14:textId="6D094429" w:rsidR="004C7D88" w:rsidRPr="004C7D88" w:rsidRDefault="004C7D88" w:rsidP="004C7D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7D8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D46EA" w14:textId="1788CDDC" w:rsidR="004C7D88" w:rsidRPr="004C7D88" w:rsidRDefault="004C7D88" w:rsidP="004C7D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7D88">
              <w:rPr>
                <w:color w:val="000000"/>
                <w:sz w:val="22"/>
                <w:szCs w:val="22"/>
              </w:rPr>
              <w:t>8,05</w:t>
            </w:r>
          </w:p>
        </w:tc>
      </w:tr>
    </w:tbl>
    <w:p w14:paraId="193F84E8" w14:textId="2E828981" w:rsidR="005D6995" w:rsidRDefault="005D6995" w:rsidP="00784783">
      <w:pPr>
        <w:pStyle w:val="a3"/>
        <w:numPr>
          <w:ilvl w:val="0"/>
          <w:numId w:val="9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истории</w:t>
      </w:r>
    </w:p>
    <w:p w14:paraId="6A44DBE7" w14:textId="77777777" w:rsidR="00784783" w:rsidRPr="00A16606" w:rsidRDefault="00784783" w:rsidP="00784783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84783" w:rsidRPr="00380745" w14:paraId="6EEBDE14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51B5C" w14:textId="77777777" w:rsidR="00784783" w:rsidRPr="00380745" w:rsidRDefault="00784783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78E96" w14:textId="77777777" w:rsidR="00784783" w:rsidRPr="00380745" w:rsidRDefault="00784783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5D534" w14:textId="77777777" w:rsidR="00784783" w:rsidRPr="00380745" w:rsidRDefault="00784783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0F506" w14:textId="77777777" w:rsidR="00784783" w:rsidRPr="00380745" w:rsidRDefault="00784783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4A572" w14:textId="77777777" w:rsidR="00784783" w:rsidRPr="00380745" w:rsidRDefault="00784783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84783" w:rsidRPr="00380745" w14:paraId="0A1CD17D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39309" w14:textId="77777777" w:rsidR="00784783" w:rsidRPr="00380745" w:rsidRDefault="00784783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9E28" w14:textId="3A3D445F" w:rsidR="00784783" w:rsidRPr="00380745" w:rsidRDefault="002E08CF" w:rsidP="009F5F54">
            <w:pPr>
              <w:jc w:val="center"/>
            </w:pPr>
            <w:r>
              <w:t>0-6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C2EDC" w14:textId="7A531A07" w:rsidR="00784783" w:rsidRPr="00380745" w:rsidRDefault="002E08CF" w:rsidP="009F5F54">
            <w:pPr>
              <w:jc w:val="center"/>
            </w:pPr>
            <w:r>
              <w:t>7-12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E8EF5" w14:textId="3513E233" w:rsidR="00784783" w:rsidRPr="00380745" w:rsidRDefault="002E08CF" w:rsidP="009F5F54">
            <w:pPr>
              <w:jc w:val="center"/>
            </w:pPr>
            <w:r>
              <w:t>13-18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091A" w14:textId="400AA523" w:rsidR="00784783" w:rsidRPr="00380745" w:rsidRDefault="002E08CF" w:rsidP="009F5F54">
            <w:pPr>
              <w:jc w:val="center"/>
            </w:pPr>
            <w:r>
              <w:t>19-25</w:t>
            </w:r>
          </w:p>
        </w:tc>
      </w:tr>
    </w:tbl>
    <w:p w14:paraId="0E9D4DE1" w14:textId="77777777" w:rsidR="00784783" w:rsidRDefault="00784783" w:rsidP="00784783"/>
    <w:p w14:paraId="43C17450" w14:textId="3FD3EAFD" w:rsidR="00784783" w:rsidRDefault="00784783" w:rsidP="00784783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A9519E">
        <w:rPr>
          <w:spacing w:val="-1"/>
        </w:rPr>
        <w:t>истории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4</w:t>
      </w:r>
      <w:r w:rsidR="002E08CF">
        <w:t>19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 w:rsidRPr="00784783">
        <w:rPr>
          <w:spacing w:val="3"/>
        </w:rPr>
        <w:t>7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>
        <w:t>1</w:t>
      </w:r>
      <w:r w:rsidR="002E08CF">
        <w:t>04</w:t>
      </w:r>
      <w:r w:rsidRPr="00C43F0B">
        <w:t xml:space="preserve"> </w:t>
      </w:r>
      <w:r w:rsidRPr="001E7774">
        <w:t xml:space="preserve">человек, что составило </w:t>
      </w:r>
      <w:r w:rsidR="002E08CF">
        <w:rPr>
          <w:b/>
        </w:rPr>
        <w:t>24,8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7-х классов города.</w:t>
      </w:r>
      <w:r w:rsidRPr="0024223E">
        <w:t xml:space="preserve"> </w:t>
      </w:r>
      <w:r>
        <w:lastRenderedPageBreak/>
        <w:t>Диаграмма распределения первичных баллов:</w:t>
      </w:r>
    </w:p>
    <w:p w14:paraId="6F980BDF" w14:textId="6B150834" w:rsidR="00784783" w:rsidRPr="0024223E" w:rsidRDefault="002E08CF" w:rsidP="00784783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20E8AAEE" wp14:editId="64B08F43">
            <wp:extent cx="6184265" cy="1619250"/>
            <wp:effectExtent l="0" t="0" r="698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70C5443" w14:textId="0514CC90" w:rsidR="00784783" w:rsidRDefault="00784783" w:rsidP="00784783">
      <w:pPr>
        <w:jc w:val="both"/>
      </w:pPr>
      <w:r>
        <w:t>На границе отметок «2» и «3»</w:t>
      </w:r>
      <w:r w:rsidR="002E08CF">
        <w:t>, «3» и «4»</w:t>
      </w:r>
      <w:r>
        <w:t xml:space="preserve"> наблюдается резкий всплеск, что может говорить о «натягивании» учителем баллов.</w:t>
      </w:r>
    </w:p>
    <w:p w14:paraId="6F0957B1" w14:textId="77777777" w:rsidR="00784783" w:rsidRDefault="00784783" w:rsidP="00784783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2E08CF" w:rsidRPr="004D276D" w14:paraId="27009CDB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1AD5" w14:textId="77777777" w:rsidR="002E08CF" w:rsidRPr="004D276D" w:rsidRDefault="002E08CF" w:rsidP="002E08C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04F32" w14:textId="0975BF54" w:rsidR="002E08CF" w:rsidRPr="002E08CF" w:rsidRDefault="002E08CF" w:rsidP="002E08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08CF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B07A3" w14:textId="0539A102" w:rsidR="002E08CF" w:rsidRPr="002E08CF" w:rsidRDefault="002E08CF" w:rsidP="002E08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08CF"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2E08CF" w:rsidRPr="004D276D" w14:paraId="032E1E25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5094" w14:textId="77777777" w:rsidR="002E08CF" w:rsidRPr="004D276D" w:rsidRDefault="002E08CF" w:rsidP="002E08C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6217F" w14:textId="0EE272A4" w:rsidR="002E08CF" w:rsidRPr="002E08CF" w:rsidRDefault="002E08CF" w:rsidP="002E08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08C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FD5E8" w14:textId="2054B7CD" w:rsidR="002E08CF" w:rsidRPr="002E08CF" w:rsidRDefault="002E08CF" w:rsidP="002E08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08CF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2E08CF" w:rsidRPr="004D276D" w14:paraId="5175D311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2465" w14:textId="77777777" w:rsidR="002E08CF" w:rsidRPr="004D276D" w:rsidRDefault="002E08CF" w:rsidP="002E08C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BFDF4" w14:textId="6D1BEC1E" w:rsidR="002E08CF" w:rsidRPr="002E08CF" w:rsidRDefault="002E08CF" w:rsidP="002E08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08C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A3A27" w14:textId="633E2106" w:rsidR="002E08CF" w:rsidRPr="002E08CF" w:rsidRDefault="002E08CF" w:rsidP="002E08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08CF">
              <w:rPr>
                <w:color w:val="000000"/>
                <w:sz w:val="22"/>
                <w:szCs w:val="22"/>
              </w:rPr>
              <w:t>7,4</w:t>
            </w:r>
          </w:p>
        </w:tc>
      </w:tr>
    </w:tbl>
    <w:p w14:paraId="60E1EB02" w14:textId="77777777" w:rsidR="005D6995" w:rsidRPr="005D6995" w:rsidRDefault="005D6995" w:rsidP="005D6995">
      <w:pPr>
        <w:rPr>
          <w:b/>
        </w:rPr>
      </w:pPr>
    </w:p>
    <w:p w14:paraId="34DA7B58" w14:textId="1545FB88" w:rsidR="005D6995" w:rsidRDefault="005D6995" w:rsidP="00784783">
      <w:pPr>
        <w:pStyle w:val="a3"/>
        <w:numPr>
          <w:ilvl w:val="0"/>
          <w:numId w:val="9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биологии</w:t>
      </w:r>
    </w:p>
    <w:p w14:paraId="3F3E02EC" w14:textId="77777777" w:rsidR="00784783" w:rsidRPr="00A16606" w:rsidRDefault="00784783" w:rsidP="00784783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84783" w:rsidRPr="00380745" w14:paraId="36C0778B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2DD31" w14:textId="77777777" w:rsidR="00784783" w:rsidRPr="00380745" w:rsidRDefault="00784783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C8941" w14:textId="77777777" w:rsidR="00784783" w:rsidRPr="00380745" w:rsidRDefault="00784783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A3E08" w14:textId="77777777" w:rsidR="00784783" w:rsidRPr="00380745" w:rsidRDefault="00784783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A9452" w14:textId="77777777" w:rsidR="00784783" w:rsidRPr="00380745" w:rsidRDefault="00784783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8D858" w14:textId="77777777" w:rsidR="00784783" w:rsidRPr="00380745" w:rsidRDefault="00784783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84783" w:rsidRPr="00380745" w14:paraId="7488104C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6E598" w14:textId="77777777" w:rsidR="00784783" w:rsidRPr="00380745" w:rsidRDefault="00784783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061" w14:textId="36E96FF9" w:rsidR="00784783" w:rsidRPr="00380745" w:rsidRDefault="00F8421D" w:rsidP="009F5F54">
            <w:pPr>
              <w:jc w:val="center"/>
            </w:pPr>
            <w:r>
              <w:t>0-11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90DD" w14:textId="64DC9A30" w:rsidR="00784783" w:rsidRPr="00380745" w:rsidRDefault="00F8421D" w:rsidP="009F5F54">
            <w:pPr>
              <w:jc w:val="center"/>
            </w:pPr>
            <w:r>
              <w:t>12-17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55024" w14:textId="381883E7" w:rsidR="00784783" w:rsidRPr="00380745" w:rsidRDefault="00F8421D" w:rsidP="009F5F54">
            <w:pPr>
              <w:jc w:val="center"/>
            </w:pPr>
            <w:r>
              <w:t>18-23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05775" w14:textId="789B13D4" w:rsidR="00784783" w:rsidRPr="00380745" w:rsidRDefault="00F8421D" w:rsidP="009F5F54">
            <w:pPr>
              <w:jc w:val="center"/>
            </w:pPr>
            <w:r>
              <w:t>24-28</w:t>
            </w:r>
          </w:p>
        </w:tc>
      </w:tr>
    </w:tbl>
    <w:p w14:paraId="72E31561" w14:textId="7661F0CC" w:rsidR="00784783" w:rsidRDefault="00784783" w:rsidP="00784783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A9519E">
        <w:rPr>
          <w:spacing w:val="-1"/>
        </w:rPr>
        <w:t>биологии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4</w:t>
      </w:r>
      <w:r w:rsidR="00F8421D">
        <w:t>13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 w:rsidRPr="00784783">
        <w:rPr>
          <w:spacing w:val="3"/>
        </w:rPr>
        <w:t>7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F8421D">
        <w:t>32</w:t>
      </w:r>
      <w:r w:rsidRPr="00C43F0B">
        <w:t xml:space="preserve"> </w:t>
      </w:r>
      <w:r w:rsidRPr="001E7774">
        <w:t xml:space="preserve">человек, что составило </w:t>
      </w:r>
      <w:r w:rsidR="00F8421D">
        <w:rPr>
          <w:b/>
        </w:rPr>
        <w:t>7,75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7-х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0CB8117E" w14:textId="055BFF98" w:rsidR="00784783" w:rsidRPr="0024223E" w:rsidRDefault="00F8421D" w:rsidP="00784783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356915C1" wp14:editId="3A5F92CA">
            <wp:extent cx="6184265" cy="1857375"/>
            <wp:effectExtent l="0" t="0" r="698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7804EBF" w14:textId="77777777" w:rsidR="00784783" w:rsidRDefault="00784783" w:rsidP="00784783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F8421D" w:rsidRPr="004D276D" w14:paraId="1BCE8FA9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D811" w14:textId="77777777" w:rsidR="00F8421D" w:rsidRPr="004D276D" w:rsidRDefault="00F8421D" w:rsidP="00F8421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2E67C" w14:textId="28439BC7" w:rsidR="00F8421D" w:rsidRPr="00F8421D" w:rsidRDefault="00F8421D" w:rsidP="00F842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421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0E283" w14:textId="44BBD990" w:rsidR="00F8421D" w:rsidRPr="00F8421D" w:rsidRDefault="00F8421D" w:rsidP="00F842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421D">
              <w:rPr>
                <w:color w:val="000000"/>
                <w:sz w:val="22"/>
                <w:szCs w:val="22"/>
              </w:rPr>
              <w:t>29,54</w:t>
            </w:r>
          </w:p>
        </w:tc>
      </w:tr>
      <w:tr w:rsidR="00F8421D" w:rsidRPr="004D276D" w14:paraId="287AC817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1897" w14:textId="77777777" w:rsidR="00F8421D" w:rsidRPr="004D276D" w:rsidRDefault="00F8421D" w:rsidP="00F8421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E3CA9" w14:textId="759652F5" w:rsidR="00F8421D" w:rsidRPr="00F8421D" w:rsidRDefault="00F8421D" w:rsidP="00F842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421D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9F723" w14:textId="22F9858E" w:rsidR="00F8421D" w:rsidRPr="00F8421D" w:rsidRDefault="00F8421D" w:rsidP="00F842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421D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F8421D" w:rsidRPr="004D276D" w14:paraId="2A58702D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F40C" w14:textId="77777777" w:rsidR="00F8421D" w:rsidRPr="004D276D" w:rsidRDefault="00F8421D" w:rsidP="00F8421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13419" w14:textId="59855880" w:rsidR="00F8421D" w:rsidRPr="00F8421D" w:rsidRDefault="00F8421D" w:rsidP="00F842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421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485E5A" w14:textId="6BA0FE04" w:rsidR="00F8421D" w:rsidRPr="00F8421D" w:rsidRDefault="00F8421D" w:rsidP="00F842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421D">
              <w:rPr>
                <w:color w:val="000000"/>
                <w:sz w:val="22"/>
                <w:szCs w:val="22"/>
              </w:rPr>
              <w:t>7,26</w:t>
            </w:r>
          </w:p>
        </w:tc>
      </w:tr>
    </w:tbl>
    <w:p w14:paraId="771A1900" w14:textId="77777777" w:rsidR="00784783" w:rsidRPr="005D6995" w:rsidRDefault="00784783" w:rsidP="005D6995">
      <w:pPr>
        <w:rPr>
          <w:b/>
        </w:rPr>
      </w:pPr>
    </w:p>
    <w:p w14:paraId="3CBAA840" w14:textId="4E9815D7" w:rsidR="005D6995" w:rsidRDefault="005D6995" w:rsidP="00784783">
      <w:pPr>
        <w:pStyle w:val="a3"/>
        <w:numPr>
          <w:ilvl w:val="0"/>
          <w:numId w:val="9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географии</w:t>
      </w:r>
    </w:p>
    <w:p w14:paraId="5B267F09" w14:textId="77777777" w:rsidR="00784783" w:rsidRPr="00A16606" w:rsidRDefault="00784783" w:rsidP="00784783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84783" w:rsidRPr="00380745" w14:paraId="19227FDD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460E5" w14:textId="77777777" w:rsidR="00784783" w:rsidRPr="00380745" w:rsidRDefault="00784783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62F38" w14:textId="77777777" w:rsidR="00784783" w:rsidRPr="00380745" w:rsidRDefault="00784783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E6543" w14:textId="77777777" w:rsidR="00784783" w:rsidRPr="00380745" w:rsidRDefault="00784783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FA717" w14:textId="77777777" w:rsidR="00784783" w:rsidRPr="00380745" w:rsidRDefault="00784783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9D87A" w14:textId="77777777" w:rsidR="00784783" w:rsidRPr="00380745" w:rsidRDefault="00784783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84783" w:rsidRPr="00380745" w14:paraId="3F4EF009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FF5F5" w14:textId="77777777" w:rsidR="00784783" w:rsidRPr="00380745" w:rsidRDefault="00784783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BAC71" w14:textId="7BC4B685" w:rsidR="00784783" w:rsidRPr="00380745" w:rsidRDefault="004025A9" w:rsidP="009F5F54">
            <w:pPr>
              <w:jc w:val="center"/>
            </w:pPr>
            <w:r>
              <w:t>0-10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4F3B" w14:textId="42AD6686" w:rsidR="00784783" w:rsidRPr="00380745" w:rsidRDefault="004025A9" w:rsidP="009F5F54">
            <w:pPr>
              <w:jc w:val="center"/>
            </w:pPr>
            <w:r>
              <w:t>11-25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35EA8" w14:textId="37B401C4" w:rsidR="00784783" w:rsidRPr="00380745" w:rsidRDefault="004025A9" w:rsidP="009F5F54">
            <w:pPr>
              <w:jc w:val="center"/>
            </w:pPr>
            <w:r>
              <w:t>26-32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0CCC" w14:textId="436A9BA6" w:rsidR="00784783" w:rsidRPr="00380745" w:rsidRDefault="004025A9" w:rsidP="009F5F54">
            <w:pPr>
              <w:jc w:val="center"/>
            </w:pPr>
            <w:r>
              <w:t>33-37</w:t>
            </w:r>
          </w:p>
        </w:tc>
      </w:tr>
    </w:tbl>
    <w:p w14:paraId="16C7FCEA" w14:textId="00A80CF7" w:rsidR="00784783" w:rsidRDefault="00784783" w:rsidP="00784783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4025A9">
        <w:rPr>
          <w:spacing w:val="-1"/>
        </w:rPr>
        <w:t>географии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4</w:t>
      </w:r>
      <w:r w:rsidR="004025A9">
        <w:t>26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 w:rsidRPr="00784783">
        <w:rPr>
          <w:spacing w:val="3"/>
        </w:rPr>
        <w:t>7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4025A9">
        <w:t>80</w:t>
      </w:r>
      <w:r w:rsidRPr="00C43F0B">
        <w:t xml:space="preserve"> </w:t>
      </w:r>
      <w:r w:rsidRPr="001E7774">
        <w:t xml:space="preserve">человек, что составило </w:t>
      </w:r>
      <w:r w:rsidR="004025A9">
        <w:rPr>
          <w:b/>
        </w:rPr>
        <w:t>18,8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7-х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113E6B9C" w14:textId="7D8D67FF" w:rsidR="00784783" w:rsidRPr="0024223E" w:rsidRDefault="004025A9" w:rsidP="00784783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4DBA55D" wp14:editId="32411AFA">
            <wp:extent cx="6184265" cy="2122805"/>
            <wp:effectExtent l="0" t="0" r="6985" b="1079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94306A7" w14:textId="77777777" w:rsidR="00784783" w:rsidRDefault="00784783" w:rsidP="00784783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6F58A4" w:rsidRPr="004D276D" w14:paraId="28115C45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176D" w14:textId="77777777" w:rsidR="006F58A4" w:rsidRPr="004D276D" w:rsidRDefault="006F58A4" w:rsidP="006F58A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67383" w14:textId="14D282D1" w:rsidR="006F58A4" w:rsidRPr="006F58A4" w:rsidRDefault="006F58A4" w:rsidP="006F58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58A4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A23EF" w14:textId="6AF14219" w:rsidR="006F58A4" w:rsidRPr="006F58A4" w:rsidRDefault="006F58A4" w:rsidP="006F58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58A4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6F58A4" w:rsidRPr="004D276D" w14:paraId="71D3DDEB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D91BE" w14:textId="77777777" w:rsidR="006F58A4" w:rsidRPr="004D276D" w:rsidRDefault="006F58A4" w:rsidP="006F58A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CF539" w14:textId="44819F6F" w:rsidR="006F58A4" w:rsidRPr="006F58A4" w:rsidRDefault="006F58A4" w:rsidP="006F58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58A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86552" w14:textId="3BCE43F6" w:rsidR="006F58A4" w:rsidRPr="006F58A4" w:rsidRDefault="006F58A4" w:rsidP="006F58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58A4">
              <w:rPr>
                <w:color w:val="000000"/>
                <w:sz w:val="22"/>
                <w:szCs w:val="22"/>
              </w:rPr>
              <w:t>36,38</w:t>
            </w:r>
          </w:p>
        </w:tc>
      </w:tr>
      <w:tr w:rsidR="006F58A4" w:rsidRPr="004D276D" w14:paraId="57E6D2AD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661F" w14:textId="77777777" w:rsidR="006F58A4" w:rsidRPr="004D276D" w:rsidRDefault="006F58A4" w:rsidP="006F58A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BA6E0" w14:textId="7311F7A6" w:rsidR="006F58A4" w:rsidRPr="006F58A4" w:rsidRDefault="006F58A4" w:rsidP="006F58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58A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DC3A0" w14:textId="13569FDB" w:rsidR="006F58A4" w:rsidRPr="006F58A4" w:rsidRDefault="006F58A4" w:rsidP="006F58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58A4">
              <w:rPr>
                <w:color w:val="000000"/>
                <w:sz w:val="22"/>
                <w:szCs w:val="22"/>
              </w:rPr>
              <w:t>2,82</w:t>
            </w:r>
          </w:p>
        </w:tc>
      </w:tr>
    </w:tbl>
    <w:p w14:paraId="6ECD75A0" w14:textId="77777777" w:rsidR="00784783" w:rsidRPr="005D6995" w:rsidRDefault="00784783" w:rsidP="005D6995">
      <w:pPr>
        <w:pStyle w:val="a3"/>
        <w:rPr>
          <w:b/>
        </w:rPr>
      </w:pPr>
    </w:p>
    <w:p w14:paraId="5FD56B73" w14:textId="11D86809" w:rsidR="005D6995" w:rsidRDefault="005D6995" w:rsidP="00784783">
      <w:pPr>
        <w:pStyle w:val="a3"/>
        <w:numPr>
          <w:ilvl w:val="0"/>
          <w:numId w:val="9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обществознанию</w:t>
      </w:r>
    </w:p>
    <w:p w14:paraId="4D2D12EF" w14:textId="77777777" w:rsidR="00784783" w:rsidRPr="00A16606" w:rsidRDefault="00784783" w:rsidP="00784783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84783" w:rsidRPr="00380745" w14:paraId="2E19A671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C3DBB" w14:textId="77777777" w:rsidR="00784783" w:rsidRPr="00380745" w:rsidRDefault="00784783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8FFC9" w14:textId="77777777" w:rsidR="00784783" w:rsidRPr="00380745" w:rsidRDefault="00784783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9751E" w14:textId="77777777" w:rsidR="00784783" w:rsidRPr="00380745" w:rsidRDefault="00784783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EFB74" w14:textId="77777777" w:rsidR="00784783" w:rsidRPr="00380745" w:rsidRDefault="00784783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19623" w14:textId="77777777" w:rsidR="00784783" w:rsidRPr="00380745" w:rsidRDefault="00784783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84783" w:rsidRPr="00380745" w14:paraId="0C017FD8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2FBEB" w14:textId="77777777" w:rsidR="00784783" w:rsidRPr="00380745" w:rsidRDefault="00784783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7290E" w14:textId="745817B2" w:rsidR="00784783" w:rsidRPr="00380745" w:rsidRDefault="00D764EC" w:rsidP="009F5F54">
            <w:pPr>
              <w:jc w:val="center"/>
            </w:pPr>
            <w:r>
              <w:t>0-9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F141" w14:textId="7582A5D0" w:rsidR="00784783" w:rsidRPr="00380745" w:rsidRDefault="00D764EC" w:rsidP="009F5F54">
            <w:pPr>
              <w:jc w:val="center"/>
            </w:pPr>
            <w:r>
              <w:t>10-15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A050E" w14:textId="303BBA6B" w:rsidR="00784783" w:rsidRPr="00380745" w:rsidRDefault="00D764EC" w:rsidP="009F5F54">
            <w:pPr>
              <w:jc w:val="center"/>
            </w:pPr>
            <w:r>
              <w:t>16-20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0DE00" w14:textId="0C204DF7" w:rsidR="00784783" w:rsidRPr="00380745" w:rsidRDefault="00D764EC" w:rsidP="009F5F54">
            <w:pPr>
              <w:jc w:val="center"/>
            </w:pPr>
            <w:r>
              <w:t>21-23</w:t>
            </w:r>
          </w:p>
        </w:tc>
      </w:tr>
    </w:tbl>
    <w:p w14:paraId="72CCA7AE" w14:textId="17A482A7" w:rsidR="00784783" w:rsidRDefault="00784783" w:rsidP="00784783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4B6607">
        <w:rPr>
          <w:spacing w:val="-1"/>
        </w:rPr>
        <w:t>обществознанию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4</w:t>
      </w:r>
      <w:r w:rsidR="00D764EC">
        <w:t>22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 w:rsidRPr="00784783">
        <w:rPr>
          <w:spacing w:val="3"/>
        </w:rPr>
        <w:t>7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>
        <w:t>1</w:t>
      </w:r>
      <w:r w:rsidR="00D764EC">
        <w:t>44</w:t>
      </w:r>
      <w:r w:rsidRPr="00C43F0B">
        <w:t xml:space="preserve"> </w:t>
      </w:r>
      <w:r w:rsidRPr="001E7774">
        <w:t xml:space="preserve">человек, что составило </w:t>
      </w:r>
      <w:r w:rsidR="00D764EC">
        <w:rPr>
          <w:b/>
        </w:rPr>
        <w:t>34,1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7-х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3049B2CD" w14:textId="7C2D31FB" w:rsidR="00784783" w:rsidRPr="0024223E" w:rsidRDefault="00D764EC" w:rsidP="00784783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6CE3733A" wp14:editId="05E582A1">
            <wp:extent cx="6184265" cy="1733550"/>
            <wp:effectExtent l="0" t="0" r="698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65D2E3A" w14:textId="6D5C6BD6" w:rsidR="00784783" w:rsidRDefault="00D764EC" w:rsidP="00784783">
      <w:pPr>
        <w:jc w:val="both"/>
      </w:pPr>
      <w:r>
        <w:t>На границе отметок «3</w:t>
      </w:r>
      <w:r w:rsidR="00784783">
        <w:t>» и «</w:t>
      </w:r>
      <w:r>
        <w:t>4</w:t>
      </w:r>
      <w:r w:rsidR="00784783">
        <w:t>» наблюдается резкий всплеск, что может говорить о «натягивании» учителем баллов.</w:t>
      </w:r>
    </w:p>
    <w:p w14:paraId="0FC3330D" w14:textId="77777777" w:rsidR="00784783" w:rsidRDefault="00784783" w:rsidP="00784783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D764EC" w:rsidRPr="004D276D" w14:paraId="2D3E68A8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343E" w14:textId="77777777" w:rsidR="00D764EC" w:rsidRPr="004D276D" w:rsidRDefault="00D764EC" w:rsidP="00D764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3030B" w14:textId="752F5AA2" w:rsidR="00D764EC" w:rsidRPr="00D764EC" w:rsidRDefault="00D764EC" w:rsidP="00D764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64E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892A4" w14:textId="34B4EFFD" w:rsidR="00D764EC" w:rsidRPr="00D764EC" w:rsidRDefault="00D764EC" w:rsidP="00D764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64EC">
              <w:rPr>
                <w:color w:val="000000"/>
                <w:sz w:val="22"/>
                <w:szCs w:val="22"/>
              </w:rPr>
              <w:t>71,73</w:t>
            </w:r>
          </w:p>
        </w:tc>
      </w:tr>
      <w:tr w:rsidR="00D764EC" w:rsidRPr="004D276D" w14:paraId="437A1E5C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CF05" w14:textId="77777777" w:rsidR="00D764EC" w:rsidRPr="004D276D" w:rsidRDefault="00D764EC" w:rsidP="00D764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FD26D" w14:textId="1C678F8F" w:rsidR="00D764EC" w:rsidRPr="00D764EC" w:rsidRDefault="00D764EC" w:rsidP="00D764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64E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870BE" w14:textId="4BFB21D6" w:rsidR="00D764EC" w:rsidRPr="00D764EC" w:rsidRDefault="00D764EC" w:rsidP="00D764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64EC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D764EC" w:rsidRPr="004D276D" w14:paraId="5764F106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9AA5" w14:textId="77777777" w:rsidR="00D764EC" w:rsidRPr="004D276D" w:rsidRDefault="00D764EC" w:rsidP="00D764E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88301" w14:textId="7C4DF41E" w:rsidR="00D764EC" w:rsidRPr="00D764EC" w:rsidRDefault="00D764EC" w:rsidP="00D764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64E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6C01D" w14:textId="559B19E2" w:rsidR="00D764EC" w:rsidRPr="00D764EC" w:rsidRDefault="00D764EC" w:rsidP="00D764E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64EC">
              <w:rPr>
                <w:color w:val="000000"/>
                <w:sz w:val="22"/>
                <w:szCs w:val="22"/>
              </w:rPr>
              <w:t>3,56</w:t>
            </w:r>
          </w:p>
        </w:tc>
      </w:tr>
    </w:tbl>
    <w:p w14:paraId="361BE814" w14:textId="77777777" w:rsidR="005D6995" w:rsidRPr="005D6995" w:rsidRDefault="005D6995" w:rsidP="005D6995">
      <w:pPr>
        <w:rPr>
          <w:b/>
        </w:rPr>
      </w:pPr>
    </w:p>
    <w:p w14:paraId="19881091" w14:textId="34711FB5" w:rsidR="005D6995" w:rsidRDefault="005D6995" w:rsidP="00784783">
      <w:pPr>
        <w:pStyle w:val="a3"/>
        <w:numPr>
          <w:ilvl w:val="0"/>
          <w:numId w:val="9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физике</w:t>
      </w:r>
    </w:p>
    <w:p w14:paraId="724353D3" w14:textId="77777777" w:rsidR="00784783" w:rsidRPr="00A16606" w:rsidRDefault="00784783" w:rsidP="00784783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84783" w:rsidRPr="00380745" w14:paraId="4AF77DF5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3AA95" w14:textId="77777777" w:rsidR="00784783" w:rsidRPr="00380745" w:rsidRDefault="00784783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3E361" w14:textId="77777777" w:rsidR="00784783" w:rsidRPr="00380745" w:rsidRDefault="00784783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6E47E" w14:textId="77777777" w:rsidR="00784783" w:rsidRPr="00380745" w:rsidRDefault="00784783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8911C" w14:textId="77777777" w:rsidR="00784783" w:rsidRPr="00380745" w:rsidRDefault="00784783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3C91F" w14:textId="77777777" w:rsidR="00784783" w:rsidRPr="00380745" w:rsidRDefault="00784783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84783" w:rsidRPr="00380745" w14:paraId="0630821F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7F5BA" w14:textId="77777777" w:rsidR="00784783" w:rsidRPr="00380745" w:rsidRDefault="00784783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A8C41" w14:textId="7CB8A9E4" w:rsidR="00784783" w:rsidRPr="00380745" w:rsidRDefault="004B6607" w:rsidP="009F5F54">
            <w:pPr>
              <w:jc w:val="center"/>
            </w:pPr>
            <w:r>
              <w:t>0-4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6F7B" w14:textId="5B987143" w:rsidR="00784783" w:rsidRPr="00380745" w:rsidRDefault="004B6607" w:rsidP="009F5F54">
            <w:pPr>
              <w:jc w:val="center"/>
            </w:pPr>
            <w:r>
              <w:t>5-7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A1AB" w14:textId="6A3D8BEE" w:rsidR="00784783" w:rsidRPr="00380745" w:rsidRDefault="004B6607" w:rsidP="009F5F54">
            <w:pPr>
              <w:jc w:val="center"/>
            </w:pPr>
            <w:r>
              <w:t>8-10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EEABF" w14:textId="783FAE88" w:rsidR="00784783" w:rsidRPr="00380745" w:rsidRDefault="004B6607" w:rsidP="009F5F54">
            <w:pPr>
              <w:jc w:val="center"/>
            </w:pPr>
            <w:r>
              <w:t>11-18</w:t>
            </w:r>
          </w:p>
        </w:tc>
      </w:tr>
    </w:tbl>
    <w:p w14:paraId="30732D5B" w14:textId="5D87E0A9" w:rsidR="00784783" w:rsidRDefault="00784783" w:rsidP="00784783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4B6607">
        <w:rPr>
          <w:spacing w:val="-1"/>
        </w:rPr>
        <w:t>физике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4</w:t>
      </w:r>
      <w:r w:rsidR="004B6607">
        <w:t>16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 w:rsidRPr="00784783">
        <w:rPr>
          <w:spacing w:val="3"/>
        </w:rPr>
        <w:t>7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4B6607">
        <w:t>99</w:t>
      </w:r>
      <w:r w:rsidRPr="00C43F0B">
        <w:t xml:space="preserve"> </w:t>
      </w:r>
      <w:r w:rsidRPr="001E7774">
        <w:t xml:space="preserve">человек, что составило </w:t>
      </w:r>
      <w:r w:rsidR="004B6607">
        <w:rPr>
          <w:b/>
        </w:rPr>
        <w:t>22,4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7-х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4D9FC663" w14:textId="58D97469" w:rsidR="00784783" w:rsidRPr="0024223E" w:rsidRDefault="004B6607" w:rsidP="00784783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953B4E4" wp14:editId="515F5F77">
            <wp:extent cx="6184265" cy="1171575"/>
            <wp:effectExtent l="0" t="0" r="698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58AA500" w14:textId="77777777" w:rsidR="00784783" w:rsidRDefault="00784783" w:rsidP="00784783">
      <w:pPr>
        <w:jc w:val="both"/>
      </w:pPr>
      <w:r>
        <w:t>На границе отметок «2» и «3» наблюдается резкий всплеск, что может говорить о «натягивании» учителем баллов.</w:t>
      </w:r>
    </w:p>
    <w:p w14:paraId="32E8AD18" w14:textId="77777777" w:rsidR="00784783" w:rsidRDefault="00784783" w:rsidP="00784783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4B6607" w:rsidRPr="004D276D" w14:paraId="00F06BBD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3F1F" w14:textId="77777777" w:rsidR="004B6607" w:rsidRPr="004D276D" w:rsidRDefault="004B6607" w:rsidP="004B660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35417" w14:textId="6D7C0AA2" w:rsidR="004B6607" w:rsidRPr="004B6607" w:rsidRDefault="004B6607" w:rsidP="004B6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6607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DC94D" w14:textId="4AB0E981" w:rsidR="004B6607" w:rsidRPr="004B6607" w:rsidRDefault="004B6607" w:rsidP="004B6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6607">
              <w:rPr>
                <w:color w:val="000000"/>
                <w:sz w:val="22"/>
                <w:szCs w:val="22"/>
              </w:rPr>
              <w:t>55,05</w:t>
            </w:r>
          </w:p>
        </w:tc>
      </w:tr>
      <w:tr w:rsidR="004B6607" w:rsidRPr="004D276D" w14:paraId="24FF9C0D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E031" w14:textId="77777777" w:rsidR="004B6607" w:rsidRPr="004D276D" w:rsidRDefault="004B6607" w:rsidP="004B660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E289ED" w14:textId="7FFACF0E" w:rsidR="004B6607" w:rsidRPr="004B6607" w:rsidRDefault="004B6607" w:rsidP="004B6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6607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20B12" w14:textId="53E63A14" w:rsidR="004B6607" w:rsidRPr="004B6607" w:rsidRDefault="004B6607" w:rsidP="004B6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6607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4B6607" w:rsidRPr="004D276D" w14:paraId="5BD10742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6D18" w14:textId="77777777" w:rsidR="004B6607" w:rsidRPr="004D276D" w:rsidRDefault="004B6607" w:rsidP="004B660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031C5" w14:textId="424F03FB" w:rsidR="004B6607" w:rsidRPr="004B6607" w:rsidRDefault="004B6607" w:rsidP="004B6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660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23CBE" w14:textId="6C58918B" w:rsidR="004B6607" w:rsidRPr="004B6607" w:rsidRDefault="004B6607" w:rsidP="004B66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B6607">
              <w:rPr>
                <w:color w:val="000000"/>
                <w:sz w:val="22"/>
                <w:szCs w:val="22"/>
              </w:rPr>
              <w:t>7,45</w:t>
            </w:r>
          </w:p>
        </w:tc>
      </w:tr>
    </w:tbl>
    <w:p w14:paraId="6FB44837" w14:textId="77777777" w:rsidR="00784783" w:rsidRPr="005D6995" w:rsidRDefault="00784783" w:rsidP="005D6995">
      <w:pPr>
        <w:rPr>
          <w:b/>
        </w:rPr>
      </w:pPr>
    </w:p>
    <w:p w14:paraId="1CB9735A" w14:textId="5853B286" w:rsidR="005D6995" w:rsidRDefault="005D6995" w:rsidP="00784783">
      <w:pPr>
        <w:pStyle w:val="a3"/>
        <w:numPr>
          <w:ilvl w:val="0"/>
          <w:numId w:val="9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английскому</w:t>
      </w:r>
      <w:r w:rsidRPr="00A715B7">
        <w:rPr>
          <w:b/>
        </w:rPr>
        <w:t xml:space="preserve"> языку</w:t>
      </w:r>
    </w:p>
    <w:p w14:paraId="7D105EB1" w14:textId="77777777" w:rsidR="00784783" w:rsidRPr="00A16606" w:rsidRDefault="00784783" w:rsidP="00784783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84783" w:rsidRPr="00380745" w14:paraId="726220B2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DA5D5" w14:textId="77777777" w:rsidR="00784783" w:rsidRPr="00380745" w:rsidRDefault="00784783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FCE32" w14:textId="77777777" w:rsidR="00784783" w:rsidRPr="00380745" w:rsidRDefault="00784783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62AB6" w14:textId="77777777" w:rsidR="00784783" w:rsidRPr="00380745" w:rsidRDefault="00784783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133BA" w14:textId="77777777" w:rsidR="00784783" w:rsidRPr="00380745" w:rsidRDefault="00784783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A3579" w14:textId="77777777" w:rsidR="00784783" w:rsidRPr="00380745" w:rsidRDefault="00784783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784783" w:rsidRPr="00380745" w14:paraId="6694E965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D4047" w14:textId="77777777" w:rsidR="00784783" w:rsidRPr="00380745" w:rsidRDefault="00784783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7C81E" w14:textId="33311741" w:rsidR="00784783" w:rsidRPr="00380745" w:rsidRDefault="00F369A3" w:rsidP="009F5F54">
            <w:pPr>
              <w:jc w:val="center"/>
            </w:pPr>
            <w:r>
              <w:t>0-12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2F6B" w14:textId="013DE356" w:rsidR="00784783" w:rsidRPr="00380745" w:rsidRDefault="00F369A3" w:rsidP="009F5F54">
            <w:pPr>
              <w:jc w:val="center"/>
            </w:pPr>
            <w:r>
              <w:t>13-20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F3E9" w14:textId="5C80F717" w:rsidR="00784783" w:rsidRPr="00380745" w:rsidRDefault="00F369A3" w:rsidP="009F5F54">
            <w:pPr>
              <w:jc w:val="center"/>
            </w:pPr>
            <w:r>
              <w:t>21-26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1BE4" w14:textId="086FCB34" w:rsidR="00784783" w:rsidRPr="00380745" w:rsidRDefault="00F369A3" w:rsidP="009F5F54">
            <w:pPr>
              <w:jc w:val="center"/>
            </w:pPr>
            <w:r>
              <w:t>27-30</w:t>
            </w:r>
          </w:p>
        </w:tc>
      </w:tr>
    </w:tbl>
    <w:p w14:paraId="79CAB35C" w14:textId="77777777" w:rsidR="00784783" w:rsidRDefault="00784783" w:rsidP="00784783"/>
    <w:p w14:paraId="704FD14C" w14:textId="2D27A95E" w:rsidR="00784783" w:rsidRDefault="00784783" w:rsidP="00784783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CA646B">
        <w:rPr>
          <w:spacing w:val="-1"/>
        </w:rPr>
        <w:t>английскому</w:t>
      </w:r>
      <w:r w:rsidRPr="00784783">
        <w:rPr>
          <w:spacing w:val="-1"/>
        </w:rPr>
        <w:t xml:space="preserve"> языку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 xml:space="preserve">ли </w:t>
      </w:r>
      <w:r w:rsidR="00F369A3">
        <w:t>386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 w:rsidRPr="00784783">
        <w:rPr>
          <w:spacing w:val="3"/>
        </w:rPr>
        <w:t>7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F369A3">
        <w:t>250</w:t>
      </w:r>
      <w:r w:rsidRPr="00C43F0B">
        <w:t xml:space="preserve"> </w:t>
      </w:r>
      <w:r w:rsidRPr="001E7774">
        <w:t xml:space="preserve">человек, что составило </w:t>
      </w:r>
      <w:r w:rsidR="00F369A3">
        <w:rPr>
          <w:b/>
        </w:rPr>
        <w:t>64,8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7-х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411D3AA2" w14:textId="6A6800F6" w:rsidR="00784783" w:rsidRPr="0024223E" w:rsidRDefault="00F369A3" w:rsidP="00784783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32F9D614" wp14:editId="5AE3CFFE">
            <wp:extent cx="6184265" cy="2365375"/>
            <wp:effectExtent l="0" t="0" r="6985" b="1587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95F3398" w14:textId="77777777" w:rsidR="00784783" w:rsidRDefault="00784783" w:rsidP="00784783">
      <w:pPr>
        <w:jc w:val="both"/>
      </w:pPr>
      <w:r>
        <w:t>На границе отметок «2» и «3» наблюдается резкий всплеск, что может говорить о «натягивании» учителем баллов.</w:t>
      </w:r>
    </w:p>
    <w:p w14:paraId="744B006B" w14:textId="77777777" w:rsidR="00784783" w:rsidRDefault="00784783" w:rsidP="00784783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F369A3" w:rsidRPr="004D276D" w14:paraId="7C1A4B94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FD88" w14:textId="77777777" w:rsidR="00F369A3" w:rsidRPr="004D276D" w:rsidRDefault="00F369A3" w:rsidP="00F369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A4390" w14:textId="0B2B6C57" w:rsidR="00F369A3" w:rsidRPr="00F369A3" w:rsidRDefault="00F369A3" w:rsidP="00F369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69A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EE093" w14:textId="1BE80F43" w:rsidR="00F369A3" w:rsidRPr="00F369A3" w:rsidRDefault="00F369A3" w:rsidP="00F369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69A3">
              <w:rPr>
                <w:color w:val="000000"/>
                <w:sz w:val="22"/>
                <w:szCs w:val="22"/>
              </w:rPr>
              <w:t>90,67</w:t>
            </w:r>
          </w:p>
        </w:tc>
      </w:tr>
      <w:tr w:rsidR="00F369A3" w:rsidRPr="004D276D" w14:paraId="2B779D63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675A" w14:textId="77777777" w:rsidR="00F369A3" w:rsidRPr="004D276D" w:rsidRDefault="00F369A3" w:rsidP="00F369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3A176" w14:textId="309E4606" w:rsidR="00F369A3" w:rsidRPr="00F369A3" w:rsidRDefault="00F369A3" w:rsidP="00F369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69A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62DCB" w14:textId="42F10F00" w:rsidR="00F369A3" w:rsidRPr="00F369A3" w:rsidRDefault="00F369A3" w:rsidP="00F369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69A3">
              <w:rPr>
                <w:color w:val="000000"/>
                <w:sz w:val="22"/>
                <w:szCs w:val="22"/>
              </w:rPr>
              <w:t>9,33</w:t>
            </w:r>
          </w:p>
        </w:tc>
      </w:tr>
      <w:tr w:rsidR="00F369A3" w:rsidRPr="004D276D" w14:paraId="017DAB42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DB43C" w14:textId="77777777" w:rsidR="00F369A3" w:rsidRPr="004D276D" w:rsidRDefault="00F369A3" w:rsidP="00F369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83066" w14:textId="34D93D08" w:rsidR="00F369A3" w:rsidRPr="00F369A3" w:rsidRDefault="00F369A3" w:rsidP="00F369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69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58149" w14:textId="0D072112" w:rsidR="00F369A3" w:rsidRPr="00F369A3" w:rsidRDefault="00F369A3" w:rsidP="00F369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69A3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1DF49DEA" w14:textId="77777777" w:rsidR="005D6995" w:rsidRPr="005D6995" w:rsidRDefault="005D6995" w:rsidP="005D6995">
      <w:pPr>
        <w:rPr>
          <w:b/>
        </w:rPr>
      </w:pPr>
    </w:p>
    <w:p w14:paraId="118B0795" w14:textId="3EEA88B0" w:rsidR="005D6995" w:rsidRPr="00A715B7" w:rsidRDefault="005D6995" w:rsidP="00784783">
      <w:pPr>
        <w:pStyle w:val="a3"/>
        <w:numPr>
          <w:ilvl w:val="0"/>
          <w:numId w:val="9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немецкому</w:t>
      </w:r>
      <w:r w:rsidRPr="00A715B7">
        <w:rPr>
          <w:b/>
        </w:rPr>
        <w:t xml:space="preserve"> языку</w:t>
      </w:r>
    </w:p>
    <w:p w14:paraId="4D1FBF5E" w14:textId="77777777" w:rsidR="00784783" w:rsidRPr="00A16606" w:rsidRDefault="00784783" w:rsidP="00784783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784783" w:rsidRPr="00380745" w14:paraId="5F370348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D626C" w14:textId="77777777" w:rsidR="00784783" w:rsidRPr="00380745" w:rsidRDefault="00784783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5B667" w14:textId="77777777" w:rsidR="00784783" w:rsidRPr="00380745" w:rsidRDefault="00784783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38034" w14:textId="77777777" w:rsidR="00784783" w:rsidRPr="00380745" w:rsidRDefault="00784783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A5595" w14:textId="77777777" w:rsidR="00784783" w:rsidRPr="00380745" w:rsidRDefault="00784783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2175D" w14:textId="77777777" w:rsidR="00784783" w:rsidRPr="00380745" w:rsidRDefault="00784783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123B10" w:rsidRPr="00380745" w14:paraId="5A059723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5B958" w14:textId="77777777" w:rsidR="00123B10" w:rsidRPr="00380745" w:rsidRDefault="00123B10" w:rsidP="00123B10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45D28" w14:textId="16FABCCF" w:rsidR="00123B10" w:rsidRPr="00380745" w:rsidRDefault="00123B10" w:rsidP="00123B10">
            <w:pPr>
              <w:jc w:val="center"/>
            </w:pPr>
            <w:r>
              <w:t>0-12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887F" w14:textId="2C2A20C7" w:rsidR="00123B10" w:rsidRPr="00380745" w:rsidRDefault="00123B10" w:rsidP="00123B10">
            <w:pPr>
              <w:jc w:val="center"/>
            </w:pPr>
            <w:r>
              <w:t>13-20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361E" w14:textId="67383906" w:rsidR="00123B10" w:rsidRPr="00380745" w:rsidRDefault="00123B10" w:rsidP="00123B10">
            <w:pPr>
              <w:jc w:val="center"/>
            </w:pPr>
            <w:r>
              <w:t>21-26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0FC4" w14:textId="72F08700" w:rsidR="00123B10" w:rsidRPr="00380745" w:rsidRDefault="00123B10" w:rsidP="00123B10">
            <w:pPr>
              <w:jc w:val="center"/>
            </w:pPr>
            <w:r>
              <w:t>27-30</w:t>
            </w:r>
          </w:p>
        </w:tc>
      </w:tr>
    </w:tbl>
    <w:p w14:paraId="18C45905" w14:textId="2F2E3BCE" w:rsidR="00784783" w:rsidRDefault="00784783" w:rsidP="00784783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123B10">
        <w:rPr>
          <w:spacing w:val="-1"/>
        </w:rPr>
        <w:t>немецкому</w:t>
      </w:r>
      <w:r w:rsidRPr="00784783">
        <w:rPr>
          <w:spacing w:val="-1"/>
        </w:rPr>
        <w:t xml:space="preserve"> языку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 xml:space="preserve">ли </w:t>
      </w:r>
      <w:r w:rsidR="00123B10">
        <w:t>20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 w:rsidRPr="00784783">
        <w:rPr>
          <w:spacing w:val="3"/>
        </w:rPr>
        <w:t>7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123B10">
        <w:t>19</w:t>
      </w:r>
      <w:r w:rsidRPr="00C43F0B">
        <w:t xml:space="preserve"> </w:t>
      </w:r>
      <w:r w:rsidRPr="001E7774">
        <w:t xml:space="preserve">человек, что составило </w:t>
      </w:r>
      <w:r w:rsidR="00123B10">
        <w:rPr>
          <w:b/>
        </w:rPr>
        <w:t>95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 xml:space="preserve">7-х классов </w:t>
      </w:r>
      <w:r>
        <w:lastRenderedPageBreak/>
        <w:t>города.</w:t>
      </w:r>
      <w:r w:rsidRPr="0024223E">
        <w:t xml:space="preserve"> </w:t>
      </w:r>
      <w:r>
        <w:t>Диаграмма распределения первичных баллов:</w:t>
      </w:r>
    </w:p>
    <w:p w14:paraId="3F97C73E" w14:textId="5CF4BB5B" w:rsidR="00784783" w:rsidRPr="0024223E" w:rsidRDefault="00123B10" w:rsidP="00784783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33C477AA" wp14:editId="48116313">
            <wp:extent cx="6184265" cy="990600"/>
            <wp:effectExtent l="0" t="0" r="698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1FB644B" w14:textId="77777777" w:rsidR="00784783" w:rsidRDefault="00784783" w:rsidP="00784783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F64D5E" w:rsidRPr="004D276D" w14:paraId="4C370568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5A3B" w14:textId="77777777" w:rsidR="00F64D5E" w:rsidRPr="004D276D" w:rsidRDefault="00F64D5E" w:rsidP="00F64D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939C2" w14:textId="29A87658" w:rsidR="00F64D5E" w:rsidRPr="00F64D5E" w:rsidRDefault="00F64D5E" w:rsidP="00F64D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4D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9CDBF" w14:textId="3ED0E8DB" w:rsidR="00F64D5E" w:rsidRPr="00F64D5E" w:rsidRDefault="00F64D5E" w:rsidP="00F64D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4D5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4D5E" w:rsidRPr="004D276D" w14:paraId="6D0ED474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74BB5" w14:textId="77777777" w:rsidR="00F64D5E" w:rsidRPr="004D276D" w:rsidRDefault="00F64D5E" w:rsidP="00F64D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0524B" w14:textId="6F82000F" w:rsidR="00F64D5E" w:rsidRPr="00F64D5E" w:rsidRDefault="00F64D5E" w:rsidP="00F64D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4D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1E4AE" w14:textId="69492BDE" w:rsidR="00F64D5E" w:rsidRPr="00F64D5E" w:rsidRDefault="00F64D5E" w:rsidP="00F64D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4D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F64D5E" w:rsidRPr="004D276D" w14:paraId="1C2F53A5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5FE6" w14:textId="77777777" w:rsidR="00F64D5E" w:rsidRPr="004D276D" w:rsidRDefault="00F64D5E" w:rsidP="00F64D5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0DAD7" w14:textId="3724DD8F" w:rsidR="00F64D5E" w:rsidRPr="00F64D5E" w:rsidRDefault="00F64D5E" w:rsidP="00F64D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4D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82D52" w14:textId="1C547EBC" w:rsidR="00F64D5E" w:rsidRPr="00F64D5E" w:rsidRDefault="00F64D5E" w:rsidP="00F64D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64D5E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3A69F9C8" w14:textId="77777777" w:rsidR="005D6995" w:rsidRDefault="005D6995" w:rsidP="00706070">
      <w:pPr>
        <w:rPr>
          <w:bCs/>
          <w:kern w:val="3"/>
          <w:lang w:eastAsia="ja-JP" w:bidi="fa-IR"/>
        </w:rPr>
      </w:pPr>
    </w:p>
    <w:p w14:paraId="6325B000" w14:textId="3C3D7F29" w:rsidR="003E328B" w:rsidRDefault="003E328B" w:rsidP="00007821">
      <w:pPr>
        <w:jc w:val="both"/>
      </w:pPr>
      <w:r>
        <w:t>Результаты ВПР 2021 года в 7-х классах по всем предметам выше, чем в 2020 и не превышают уровня результатов в 2019 году</w:t>
      </w:r>
      <w:r w:rsidR="00037744">
        <w:t xml:space="preserve">, что говорит об эффективности принятых мер по итогам ВПР 2020 года. </w:t>
      </w:r>
      <w:r w:rsidR="00007821">
        <w:t xml:space="preserve"> Наблюдается большой процент неуспеваемости по иностранным языкам.</w:t>
      </w:r>
    </w:p>
    <w:p w14:paraId="4B1AEDE8" w14:textId="77777777" w:rsidR="003E328B" w:rsidRDefault="003E328B" w:rsidP="00706070">
      <w:pPr>
        <w:rPr>
          <w:bCs/>
          <w:kern w:val="3"/>
          <w:lang w:eastAsia="ja-JP" w:bidi="fa-IR"/>
        </w:rPr>
      </w:pPr>
    </w:p>
    <w:p w14:paraId="2E4A68C5" w14:textId="4DC581E7" w:rsidR="002506D9" w:rsidRPr="004F00C7" w:rsidRDefault="002506D9" w:rsidP="00710B0F">
      <w:pPr>
        <w:jc w:val="center"/>
        <w:rPr>
          <w:b/>
          <w:bCs/>
          <w:kern w:val="3"/>
          <w:lang w:eastAsia="ja-JP" w:bidi="fa-IR"/>
        </w:rPr>
      </w:pPr>
      <w:r w:rsidRPr="004F00C7">
        <w:rPr>
          <w:b/>
          <w:bCs/>
          <w:kern w:val="3"/>
          <w:lang w:eastAsia="ja-JP" w:bidi="fa-IR"/>
        </w:rPr>
        <w:t>Всероссийские проверочные работы в 8</w:t>
      </w:r>
      <w:r w:rsidR="00710B0F" w:rsidRPr="004F00C7">
        <w:rPr>
          <w:b/>
          <w:bCs/>
          <w:kern w:val="3"/>
          <w:lang w:eastAsia="ja-JP" w:bidi="fa-IR"/>
        </w:rPr>
        <w:t>-х классах</w:t>
      </w:r>
    </w:p>
    <w:p w14:paraId="77A22980" w14:textId="77777777" w:rsidR="00706070" w:rsidRPr="008658DE" w:rsidRDefault="00706070" w:rsidP="002506D9">
      <w:pPr>
        <w:widowControl w:val="0"/>
        <w:autoSpaceDE w:val="0"/>
        <w:autoSpaceDN w:val="0"/>
        <w:adjustRightInd w:val="0"/>
        <w:ind w:firstLine="993"/>
        <w:jc w:val="center"/>
        <w:rPr>
          <w:rFonts w:eastAsia="Calibri"/>
          <w:kern w:val="3"/>
          <w:lang w:eastAsia="en-US" w:bidi="fa-IR"/>
        </w:rPr>
      </w:pPr>
    </w:p>
    <w:tbl>
      <w:tblPr>
        <w:tblW w:w="751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1134"/>
        <w:gridCol w:w="1138"/>
      </w:tblGrid>
      <w:tr w:rsidR="00C97693" w:rsidRPr="00F20BA3" w14:paraId="7988DA9E" w14:textId="77777777" w:rsidTr="00BD4E80">
        <w:trPr>
          <w:trHeight w:val="536"/>
        </w:trPr>
        <w:tc>
          <w:tcPr>
            <w:tcW w:w="7516" w:type="dxa"/>
            <w:gridSpan w:val="5"/>
            <w:vAlign w:val="center"/>
          </w:tcPr>
          <w:p w14:paraId="231F0ED6" w14:textId="6F58FECB" w:rsidR="00C97693" w:rsidRDefault="00C97693" w:rsidP="00BD4E80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Среднегородские результаты</w:t>
            </w:r>
          </w:p>
        </w:tc>
      </w:tr>
      <w:tr w:rsidR="00C97693" w:rsidRPr="00F20BA3" w14:paraId="55E881D0" w14:textId="77777777" w:rsidTr="00C97693">
        <w:trPr>
          <w:trHeight w:val="536"/>
        </w:trPr>
        <w:tc>
          <w:tcPr>
            <w:tcW w:w="2976" w:type="dxa"/>
          </w:tcPr>
          <w:p w14:paraId="1237C60E" w14:textId="77777777" w:rsidR="00C97693" w:rsidRPr="0041269B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378261" w14:textId="360B131D" w:rsidR="00C97693" w:rsidRDefault="00C97693" w:rsidP="00C97693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2021</w:t>
            </w:r>
          </w:p>
        </w:tc>
        <w:tc>
          <w:tcPr>
            <w:tcW w:w="2272" w:type="dxa"/>
            <w:gridSpan w:val="2"/>
            <w:vAlign w:val="center"/>
          </w:tcPr>
          <w:p w14:paraId="00B5B4DF" w14:textId="4DAA52CE" w:rsidR="00C97693" w:rsidRDefault="00C97693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2020</w:t>
            </w:r>
          </w:p>
        </w:tc>
      </w:tr>
      <w:tr w:rsidR="00C97693" w:rsidRPr="00F20BA3" w14:paraId="5FBDEE7B" w14:textId="77777777" w:rsidTr="00C97693">
        <w:trPr>
          <w:trHeight w:val="536"/>
        </w:trPr>
        <w:tc>
          <w:tcPr>
            <w:tcW w:w="2976" w:type="dxa"/>
          </w:tcPr>
          <w:p w14:paraId="53C8E83F" w14:textId="77777777" w:rsidR="00C97693" w:rsidRPr="0041269B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Математика:</w:t>
            </w:r>
          </w:p>
          <w:p w14:paraId="5D829C77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76B96A6D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14:paraId="4234D8B3" w14:textId="77777777" w:rsidR="00C97693" w:rsidRPr="0041269B" w:rsidRDefault="00C97693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Русский язык:</w:t>
            </w:r>
          </w:p>
          <w:p w14:paraId="006A23AC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2E72C65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качество обучения – </w:t>
            </w:r>
          </w:p>
          <w:p w14:paraId="799EC6ED" w14:textId="77777777" w:rsidR="00C97693" w:rsidRPr="0041269B" w:rsidRDefault="00C97693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История:</w:t>
            </w:r>
          </w:p>
          <w:p w14:paraId="5B426C31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1E3D694C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34FD45C0" w14:textId="77777777" w:rsidR="00C97693" w:rsidRPr="0041269B" w:rsidRDefault="00C97693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Биология:</w:t>
            </w:r>
          </w:p>
          <w:p w14:paraId="7369B8FA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39EA540B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6DA70256" w14:textId="77777777" w:rsidR="00C97693" w:rsidRPr="0041269B" w:rsidRDefault="00C97693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География:</w:t>
            </w:r>
          </w:p>
          <w:p w14:paraId="3B117D00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28F5483C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64E0FA77" w14:textId="77777777" w:rsidR="00C97693" w:rsidRPr="0041269B" w:rsidRDefault="00C97693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u w:val="single"/>
                <w:lang w:eastAsia="ja-JP" w:bidi="fa-IR"/>
              </w:rPr>
              <w:t>Обществознание:</w:t>
            </w:r>
          </w:p>
          <w:p w14:paraId="25F58AD0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57DB1066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0A10F3CC" w14:textId="77777777" w:rsidR="00C97693" w:rsidRPr="00D15C6C" w:rsidRDefault="00C97693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D15C6C">
              <w:rPr>
                <w:bCs/>
                <w:kern w:val="3"/>
                <w:u w:val="single"/>
                <w:lang w:eastAsia="ja-JP" w:bidi="fa-IR"/>
              </w:rPr>
              <w:t>физика:</w:t>
            </w:r>
          </w:p>
          <w:p w14:paraId="47658B50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1D9E4A5D" w14:textId="77777777" w:rsidR="00C97693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5C97A481" w14:textId="77777777" w:rsidR="00C97693" w:rsidRDefault="00C97693" w:rsidP="00BA78F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>
              <w:rPr>
                <w:bCs/>
                <w:kern w:val="3"/>
                <w:u w:val="single"/>
                <w:lang w:eastAsia="ja-JP" w:bidi="fa-IR"/>
              </w:rPr>
              <w:t>химия:</w:t>
            </w:r>
          </w:p>
          <w:p w14:paraId="408ED715" w14:textId="77777777" w:rsidR="00C97693" w:rsidRPr="0041269B" w:rsidRDefault="00C97693" w:rsidP="00BA78F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5EC6D276" w14:textId="515F1A4B" w:rsidR="00C97693" w:rsidRPr="0041269B" w:rsidRDefault="00C97693" w:rsidP="002D1E1C">
            <w:pPr>
              <w:suppressAutoHyphens w:val="0"/>
              <w:autoSpaceDN w:val="0"/>
              <w:ind w:left="135"/>
              <w:rPr>
                <w:bCs/>
                <w:color w:val="FF0000"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</w:tc>
        <w:tc>
          <w:tcPr>
            <w:tcW w:w="1134" w:type="dxa"/>
          </w:tcPr>
          <w:p w14:paraId="17D880AD" w14:textId="77777777" w:rsidR="005E2030" w:rsidRPr="00595C92" w:rsidRDefault="005E2030" w:rsidP="005E2030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3E63E5E3" w14:textId="77777777" w:rsidR="005E2030" w:rsidRDefault="005E203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 w:rsidRPr="005E2030">
              <w:rPr>
                <w:bCs/>
                <w:iCs/>
                <w:kern w:val="3"/>
                <w:lang w:eastAsia="ja-JP" w:bidi="fa-IR"/>
              </w:rPr>
              <w:t>82,1%</w:t>
            </w:r>
          </w:p>
          <w:p w14:paraId="7985723A" w14:textId="77777777" w:rsidR="005E2030" w:rsidRDefault="005E203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19,7%</w:t>
            </w:r>
          </w:p>
          <w:p w14:paraId="235DCA26" w14:textId="77777777" w:rsidR="00A8668B" w:rsidRDefault="00A8668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688658EA" w14:textId="5771E1CB" w:rsidR="00A8668B" w:rsidRDefault="004F0EC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61%</w:t>
            </w:r>
          </w:p>
          <w:p w14:paraId="46EFFC24" w14:textId="3F5471CF" w:rsidR="004F0ECB" w:rsidRDefault="004F0EC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34,7%</w:t>
            </w:r>
          </w:p>
          <w:p w14:paraId="00DB0CCB" w14:textId="77777777" w:rsidR="00A8668B" w:rsidRDefault="00A8668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E42969B" w14:textId="77777777" w:rsidR="004F0ECB" w:rsidRDefault="004F0EC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83,5%</w:t>
            </w:r>
          </w:p>
          <w:p w14:paraId="4A02B653" w14:textId="77777777" w:rsidR="004F0ECB" w:rsidRDefault="004F0EC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44%</w:t>
            </w:r>
          </w:p>
          <w:p w14:paraId="1B1348CF" w14:textId="77777777" w:rsidR="007830EC" w:rsidRDefault="007830E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15A94FF" w14:textId="77777777" w:rsidR="007830EC" w:rsidRDefault="007830E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84%</w:t>
            </w:r>
          </w:p>
          <w:p w14:paraId="321129FF" w14:textId="77777777" w:rsidR="007830EC" w:rsidRDefault="007830E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41,6%</w:t>
            </w:r>
          </w:p>
          <w:p w14:paraId="1F1B456A" w14:textId="77777777" w:rsidR="007830EC" w:rsidRDefault="007830E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8C59DC1" w14:textId="77777777" w:rsidR="007830EC" w:rsidRDefault="00CF179E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90,4%</w:t>
            </w:r>
          </w:p>
          <w:p w14:paraId="4522269C" w14:textId="77777777" w:rsidR="00CF179E" w:rsidRDefault="00CF179E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32,8%</w:t>
            </w:r>
          </w:p>
          <w:p w14:paraId="3197E62F" w14:textId="77777777" w:rsidR="004111B5" w:rsidRDefault="004111B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153CF36" w14:textId="438BEDAA" w:rsidR="004111B5" w:rsidRDefault="004111B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76,3%</w:t>
            </w:r>
          </w:p>
          <w:p w14:paraId="6A29634E" w14:textId="28EB7241" w:rsidR="004111B5" w:rsidRDefault="004111B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34,8%</w:t>
            </w:r>
          </w:p>
          <w:p w14:paraId="772666B2" w14:textId="77777777" w:rsidR="004111B5" w:rsidRDefault="004111B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3F18DAA" w14:textId="77777777" w:rsidR="004111B5" w:rsidRDefault="00530D46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90,8%</w:t>
            </w:r>
          </w:p>
          <w:p w14:paraId="4523EF58" w14:textId="77777777" w:rsidR="00530D46" w:rsidRDefault="00530D46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62,1%</w:t>
            </w:r>
          </w:p>
          <w:p w14:paraId="6FCC6375" w14:textId="77777777" w:rsidR="00C0592C" w:rsidRDefault="00C0592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6105876" w14:textId="77777777" w:rsidR="00C0592C" w:rsidRDefault="00C0592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93,4%</w:t>
            </w:r>
          </w:p>
          <w:p w14:paraId="5E07668F" w14:textId="5160C809" w:rsidR="00C0592C" w:rsidRPr="005E2030" w:rsidRDefault="00C0592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48,5%</w:t>
            </w:r>
          </w:p>
        </w:tc>
        <w:tc>
          <w:tcPr>
            <w:tcW w:w="1134" w:type="dxa"/>
          </w:tcPr>
          <w:p w14:paraId="460FC2C9" w14:textId="77777777" w:rsidR="005E2030" w:rsidRDefault="005E2030" w:rsidP="005E2030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3731A126" w14:textId="77777777" w:rsidR="00C97693" w:rsidRDefault="005E203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78,3%</w:t>
            </w:r>
          </w:p>
          <w:p w14:paraId="5F6F53F3" w14:textId="77777777" w:rsidR="005E2030" w:rsidRDefault="005E2030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20,4%</w:t>
            </w:r>
          </w:p>
          <w:p w14:paraId="5A591191" w14:textId="77777777" w:rsidR="00A8668B" w:rsidRDefault="00A8668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013F4C3" w14:textId="77777777" w:rsidR="00A8668B" w:rsidRDefault="004F0EC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65,9%</w:t>
            </w:r>
          </w:p>
          <w:p w14:paraId="26D762DF" w14:textId="77777777" w:rsidR="004F0ECB" w:rsidRDefault="004F0EC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34,9%</w:t>
            </w:r>
          </w:p>
          <w:p w14:paraId="7825B2E7" w14:textId="77777777" w:rsidR="004F0ECB" w:rsidRDefault="004F0EC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95244B4" w14:textId="77777777" w:rsidR="004F0ECB" w:rsidRDefault="004F0EC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86,8%</w:t>
            </w:r>
          </w:p>
          <w:p w14:paraId="3AA2A48B" w14:textId="77777777" w:rsidR="004F0ECB" w:rsidRDefault="004F0ECB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45,7%</w:t>
            </w:r>
          </w:p>
          <w:p w14:paraId="70B3FA9B" w14:textId="77777777" w:rsidR="007830EC" w:rsidRDefault="007830E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49BCB20" w14:textId="77777777" w:rsidR="007830EC" w:rsidRDefault="007830E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87,5%</w:t>
            </w:r>
          </w:p>
          <w:p w14:paraId="68A4985E" w14:textId="77777777" w:rsidR="007830EC" w:rsidRDefault="007830E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43,5%</w:t>
            </w:r>
          </w:p>
          <w:p w14:paraId="0C5E3EC1" w14:textId="77777777" w:rsidR="007830EC" w:rsidRDefault="007830E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5BF50CE" w14:textId="77777777" w:rsidR="007830EC" w:rsidRDefault="00CF179E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83,5%</w:t>
            </w:r>
          </w:p>
          <w:p w14:paraId="773AA407" w14:textId="77777777" w:rsidR="00CF179E" w:rsidRDefault="00CF179E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23,1%</w:t>
            </w:r>
          </w:p>
          <w:p w14:paraId="49FC679E" w14:textId="77777777" w:rsidR="004111B5" w:rsidRDefault="004111B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0AC8A63" w14:textId="77777777" w:rsidR="004111B5" w:rsidRDefault="004111B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74,1%</w:t>
            </w:r>
          </w:p>
          <w:p w14:paraId="734C1486" w14:textId="77777777" w:rsidR="004111B5" w:rsidRDefault="004111B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27,8%</w:t>
            </w:r>
          </w:p>
          <w:p w14:paraId="7C09AF16" w14:textId="77777777" w:rsidR="004111B5" w:rsidRDefault="004111B5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AEE8AB0" w14:textId="77777777" w:rsidR="004111B5" w:rsidRDefault="00530D46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75,6%</w:t>
            </w:r>
          </w:p>
          <w:p w14:paraId="5EDF0574" w14:textId="77777777" w:rsidR="00530D46" w:rsidRDefault="00530D46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29,1%</w:t>
            </w:r>
          </w:p>
          <w:p w14:paraId="55C390EB" w14:textId="77777777" w:rsidR="00C0592C" w:rsidRDefault="00C0592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3D6D540" w14:textId="77777777" w:rsidR="00C0592C" w:rsidRDefault="00C0592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91,1%</w:t>
            </w:r>
          </w:p>
          <w:p w14:paraId="0DDD3826" w14:textId="1F3AD901" w:rsidR="00C0592C" w:rsidRPr="005E2030" w:rsidRDefault="00C0592C" w:rsidP="00BA78F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54,8%</w:t>
            </w:r>
          </w:p>
        </w:tc>
        <w:tc>
          <w:tcPr>
            <w:tcW w:w="1134" w:type="dxa"/>
          </w:tcPr>
          <w:p w14:paraId="0C84E046" w14:textId="5E917909" w:rsidR="00C97693" w:rsidRPr="00595C92" w:rsidRDefault="00C97693" w:rsidP="00BA78F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609C8404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80,5%</w:t>
            </w:r>
          </w:p>
          <w:p w14:paraId="6F817C32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19,5%</w:t>
            </w:r>
          </w:p>
          <w:p w14:paraId="558675D6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2636D55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48,8%</w:t>
            </w:r>
          </w:p>
          <w:p w14:paraId="5B662082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28,6%</w:t>
            </w:r>
          </w:p>
          <w:p w14:paraId="77F9F1C4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4ABCE48A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50,0%</w:t>
            </w:r>
          </w:p>
          <w:p w14:paraId="4B98512F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6,3%</w:t>
            </w:r>
          </w:p>
          <w:p w14:paraId="2D6F43C1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20870820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78,2%</w:t>
            </w:r>
          </w:p>
          <w:p w14:paraId="774F7243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49,4%</w:t>
            </w:r>
          </w:p>
          <w:p w14:paraId="3DDF6ED9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FAC5412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50,0%</w:t>
            </w:r>
          </w:p>
          <w:p w14:paraId="51221D31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5,0%</w:t>
            </w:r>
          </w:p>
          <w:p w14:paraId="24C6B4CC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7612C156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50,4%</w:t>
            </w:r>
          </w:p>
          <w:p w14:paraId="488FE82B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9,5%</w:t>
            </w:r>
          </w:p>
          <w:p w14:paraId="53CA9110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D2BEBAE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55,2%</w:t>
            </w:r>
          </w:p>
          <w:p w14:paraId="38FD3606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12,1%</w:t>
            </w:r>
          </w:p>
          <w:p w14:paraId="650E466A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FB04039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92,3%</w:t>
            </w:r>
          </w:p>
          <w:p w14:paraId="342149FA" w14:textId="48808C62" w:rsidR="00C97693" w:rsidRPr="00595C92" w:rsidRDefault="00C97693" w:rsidP="002D1E1C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78,5%</w:t>
            </w:r>
          </w:p>
        </w:tc>
        <w:tc>
          <w:tcPr>
            <w:tcW w:w="1138" w:type="dxa"/>
          </w:tcPr>
          <w:p w14:paraId="7C1FD249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6BD32BE2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71,6%</w:t>
            </w:r>
          </w:p>
          <w:p w14:paraId="1F477690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15,0%</w:t>
            </w:r>
          </w:p>
          <w:p w14:paraId="139C36BA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6AEC2AD3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56,4%</w:t>
            </w:r>
          </w:p>
          <w:p w14:paraId="0133D5C5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27,5%</w:t>
            </w:r>
          </w:p>
          <w:p w14:paraId="3C9C9672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E446FE0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75,5%</w:t>
            </w:r>
          </w:p>
          <w:p w14:paraId="0284CF3A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35,0%</w:t>
            </w:r>
          </w:p>
          <w:p w14:paraId="3C0E984C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6F5663E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79,2%</w:t>
            </w:r>
          </w:p>
          <w:p w14:paraId="5F601FB4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29,4%</w:t>
            </w:r>
          </w:p>
          <w:p w14:paraId="05AD2BAA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F70C21E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74,5%</w:t>
            </w:r>
          </w:p>
          <w:p w14:paraId="03D3DCEF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14,5%</w:t>
            </w:r>
          </w:p>
          <w:p w14:paraId="71CF5CBE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3B25CD66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66,0%</w:t>
            </w:r>
          </w:p>
          <w:p w14:paraId="34459CF2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20,3%</w:t>
            </w:r>
          </w:p>
          <w:p w14:paraId="6DA2B00D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1548CF26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61,2%</w:t>
            </w:r>
          </w:p>
          <w:p w14:paraId="253F91FD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18,2%</w:t>
            </w:r>
          </w:p>
          <w:p w14:paraId="12D05EB2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</w:p>
          <w:p w14:paraId="5ECD8696" w14:textId="77777777" w:rsidR="00C97693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88,1%</w:t>
            </w:r>
          </w:p>
          <w:p w14:paraId="0DB123FA" w14:textId="77777777" w:rsidR="00C97693" w:rsidRPr="00595C92" w:rsidRDefault="00C97693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55,2%</w:t>
            </w:r>
          </w:p>
        </w:tc>
      </w:tr>
    </w:tbl>
    <w:p w14:paraId="06965CFA" w14:textId="38BF6513" w:rsidR="002D1E1C" w:rsidRDefault="002D1E1C" w:rsidP="002D1E1C">
      <w:pPr>
        <w:pStyle w:val="a3"/>
        <w:numPr>
          <w:ilvl w:val="0"/>
          <w:numId w:val="1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русскому</w:t>
      </w:r>
      <w:r w:rsidRPr="00A715B7">
        <w:rPr>
          <w:b/>
        </w:rPr>
        <w:t xml:space="preserve"> языку</w:t>
      </w:r>
    </w:p>
    <w:p w14:paraId="758D7F5D" w14:textId="77777777" w:rsidR="002D1E1C" w:rsidRPr="00A16606" w:rsidRDefault="002D1E1C" w:rsidP="002D1E1C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D1E1C" w:rsidRPr="00380745" w14:paraId="24F4573E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C05C3" w14:textId="77777777" w:rsidR="002D1E1C" w:rsidRPr="00380745" w:rsidRDefault="002D1E1C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5EC84" w14:textId="77777777" w:rsidR="002D1E1C" w:rsidRPr="00380745" w:rsidRDefault="002D1E1C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F8C9E" w14:textId="77777777" w:rsidR="002D1E1C" w:rsidRPr="00380745" w:rsidRDefault="002D1E1C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29596" w14:textId="77777777" w:rsidR="002D1E1C" w:rsidRPr="00380745" w:rsidRDefault="002D1E1C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19601" w14:textId="77777777" w:rsidR="002D1E1C" w:rsidRPr="00380745" w:rsidRDefault="002D1E1C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D1E1C" w:rsidRPr="00380745" w14:paraId="6D1B4B27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3A5D0" w14:textId="77777777" w:rsidR="002D1E1C" w:rsidRPr="00380745" w:rsidRDefault="002D1E1C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CF090" w14:textId="01949E87" w:rsidR="002D1E1C" w:rsidRPr="00380745" w:rsidRDefault="00D84576" w:rsidP="009F5F54">
            <w:pPr>
              <w:jc w:val="center"/>
            </w:pPr>
            <w:r>
              <w:t>0-25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5692D" w14:textId="457C2FFD" w:rsidR="002D1E1C" w:rsidRPr="00380745" w:rsidRDefault="00D84576" w:rsidP="009F5F54">
            <w:pPr>
              <w:jc w:val="center"/>
            </w:pPr>
            <w:r>
              <w:t>26-31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0CB45" w14:textId="7733ADA9" w:rsidR="002D1E1C" w:rsidRPr="00380745" w:rsidRDefault="00D84576" w:rsidP="009F5F54">
            <w:pPr>
              <w:jc w:val="center"/>
            </w:pPr>
            <w:r>
              <w:t>32-44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13CD" w14:textId="44051CE8" w:rsidR="002D1E1C" w:rsidRPr="00380745" w:rsidRDefault="00D84576" w:rsidP="009F5F54">
            <w:pPr>
              <w:jc w:val="center"/>
            </w:pPr>
            <w:r>
              <w:t>45-51</w:t>
            </w:r>
          </w:p>
        </w:tc>
      </w:tr>
    </w:tbl>
    <w:p w14:paraId="02381031" w14:textId="77AE60A7" w:rsidR="002D1E1C" w:rsidRDefault="002D1E1C" w:rsidP="002D1E1C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>
        <w:rPr>
          <w:spacing w:val="-1"/>
        </w:rPr>
        <w:t>русскому</w:t>
      </w:r>
      <w:r w:rsidRPr="00784783">
        <w:rPr>
          <w:spacing w:val="-1"/>
        </w:rPr>
        <w:t xml:space="preserve"> языку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3</w:t>
      </w:r>
      <w:r w:rsidR="00D84576">
        <w:t>49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8</w:t>
      </w:r>
      <w:r w:rsidRPr="00784783">
        <w:rPr>
          <w:spacing w:val="-1"/>
        </w:rPr>
        <w:t>-</w:t>
      </w:r>
      <w:r w:rsidRPr="001E7774">
        <w:t xml:space="preserve">х </w:t>
      </w:r>
      <w:r w:rsidRPr="001E7774">
        <w:lastRenderedPageBreak/>
        <w:t>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D84576">
        <w:t>136</w:t>
      </w:r>
      <w:r w:rsidRPr="00C43F0B">
        <w:t xml:space="preserve"> </w:t>
      </w:r>
      <w:r w:rsidRPr="001E7774">
        <w:t xml:space="preserve">человек, что составило </w:t>
      </w:r>
      <w:r w:rsidR="00D84576">
        <w:rPr>
          <w:b/>
        </w:rPr>
        <w:t>39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8-х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3BD1DD00" w14:textId="67617561" w:rsidR="002D1E1C" w:rsidRPr="0024223E" w:rsidRDefault="00D84576" w:rsidP="002D1E1C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20E0F0F8" wp14:editId="0ECDCFB1">
            <wp:extent cx="6184265" cy="1914525"/>
            <wp:effectExtent l="0" t="0" r="698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D18217D" w14:textId="77777777" w:rsidR="002D1E1C" w:rsidRDefault="002D1E1C" w:rsidP="002D1E1C">
      <w:pPr>
        <w:jc w:val="both"/>
      </w:pPr>
      <w:r>
        <w:t>На границе отметок «2» и «3» наблюдается резкий всплеск, что может говорить о «натягивании» учителем баллов.</w:t>
      </w:r>
    </w:p>
    <w:p w14:paraId="21C9BD1C" w14:textId="77777777" w:rsidR="002D1E1C" w:rsidRDefault="002D1E1C" w:rsidP="002D1E1C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D84576" w:rsidRPr="004D276D" w14:paraId="0A69FC4B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A906" w14:textId="77777777" w:rsidR="00D84576" w:rsidRPr="004D276D" w:rsidRDefault="00D84576" w:rsidP="00D8457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91A73" w14:textId="06E853FD" w:rsidR="00D84576" w:rsidRPr="00D84576" w:rsidRDefault="00D84576" w:rsidP="00D8457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457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8B4B9" w14:textId="19EAC31D" w:rsidR="00D84576" w:rsidRPr="00D84576" w:rsidRDefault="00D84576" w:rsidP="00D8457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4576">
              <w:rPr>
                <w:color w:val="000000"/>
                <w:sz w:val="22"/>
                <w:szCs w:val="22"/>
              </w:rPr>
              <w:t>49,57</w:t>
            </w:r>
          </w:p>
        </w:tc>
      </w:tr>
      <w:tr w:rsidR="00D84576" w:rsidRPr="004D276D" w14:paraId="1AB7B77A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8FFB" w14:textId="77777777" w:rsidR="00D84576" w:rsidRPr="004D276D" w:rsidRDefault="00D84576" w:rsidP="00D8457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055A4" w14:textId="5E4BFDD5" w:rsidR="00D84576" w:rsidRPr="00D84576" w:rsidRDefault="00D84576" w:rsidP="00D8457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4576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25D07" w14:textId="2455CD77" w:rsidR="00D84576" w:rsidRPr="00D84576" w:rsidRDefault="00D84576" w:rsidP="00D8457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4576">
              <w:rPr>
                <w:color w:val="000000"/>
                <w:sz w:val="22"/>
                <w:szCs w:val="22"/>
              </w:rPr>
              <w:t>41,83</w:t>
            </w:r>
          </w:p>
        </w:tc>
      </w:tr>
      <w:tr w:rsidR="00D84576" w:rsidRPr="004D276D" w14:paraId="70F5C78E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864F" w14:textId="77777777" w:rsidR="00D84576" w:rsidRPr="004D276D" w:rsidRDefault="00D84576" w:rsidP="00D8457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B4703" w14:textId="0AB81617" w:rsidR="00D84576" w:rsidRPr="00D84576" w:rsidRDefault="00D84576" w:rsidP="00D8457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457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00E69" w14:textId="53342B40" w:rsidR="00D84576" w:rsidRPr="00D84576" w:rsidRDefault="00D84576" w:rsidP="00D8457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84576">
              <w:rPr>
                <w:color w:val="000000"/>
                <w:sz w:val="22"/>
                <w:szCs w:val="22"/>
              </w:rPr>
              <w:t>8,6</w:t>
            </w:r>
          </w:p>
        </w:tc>
      </w:tr>
    </w:tbl>
    <w:p w14:paraId="5EC8F8D3" w14:textId="0B20FF74" w:rsidR="00DB7F80" w:rsidRDefault="00DB7F80" w:rsidP="00706070">
      <w:pPr>
        <w:ind w:firstLine="709"/>
        <w:jc w:val="both"/>
      </w:pPr>
    </w:p>
    <w:p w14:paraId="3081FEF8" w14:textId="5F55066F" w:rsidR="002D1E1C" w:rsidRDefault="002D1E1C" w:rsidP="002D1E1C">
      <w:pPr>
        <w:pStyle w:val="a3"/>
        <w:numPr>
          <w:ilvl w:val="0"/>
          <w:numId w:val="1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математике</w:t>
      </w:r>
    </w:p>
    <w:p w14:paraId="5BBF140C" w14:textId="77777777" w:rsidR="002D1E1C" w:rsidRPr="00A16606" w:rsidRDefault="002D1E1C" w:rsidP="002D1E1C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D1E1C" w:rsidRPr="00380745" w14:paraId="4866D163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0E5DA" w14:textId="77777777" w:rsidR="002D1E1C" w:rsidRPr="00380745" w:rsidRDefault="002D1E1C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EBFB4" w14:textId="77777777" w:rsidR="002D1E1C" w:rsidRPr="00380745" w:rsidRDefault="002D1E1C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D1841" w14:textId="77777777" w:rsidR="002D1E1C" w:rsidRPr="00380745" w:rsidRDefault="002D1E1C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87AD6" w14:textId="77777777" w:rsidR="002D1E1C" w:rsidRPr="00380745" w:rsidRDefault="002D1E1C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D3C16" w14:textId="77777777" w:rsidR="002D1E1C" w:rsidRPr="00380745" w:rsidRDefault="002D1E1C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D1E1C" w:rsidRPr="00380745" w14:paraId="13EDB32B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BA20D" w14:textId="77777777" w:rsidR="002D1E1C" w:rsidRPr="00380745" w:rsidRDefault="002D1E1C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9375" w14:textId="5115D05F" w:rsidR="002D1E1C" w:rsidRPr="00380745" w:rsidRDefault="00431BBC" w:rsidP="009F5F54">
            <w:pPr>
              <w:jc w:val="center"/>
            </w:pPr>
            <w:r>
              <w:t>0-7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9B4F6" w14:textId="73D417A2" w:rsidR="002D1E1C" w:rsidRPr="00380745" w:rsidRDefault="00431BBC" w:rsidP="009F5F54">
            <w:pPr>
              <w:jc w:val="center"/>
            </w:pPr>
            <w:r>
              <w:t>8-14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029D2" w14:textId="097AE645" w:rsidR="002D1E1C" w:rsidRPr="00380745" w:rsidRDefault="00431BBC" w:rsidP="009F5F54">
            <w:pPr>
              <w:jc w:val="center"/>
            </w:pPr>
            <w:r>
              <w:t>15-20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118B4" w14:textId="0E70E518" w:rsidR="002D1E1C" w:rsidRPr="00380745" w:rsidRDefault="00431BBC" w:rsidP="009F5F54">
            <w:pPr>
              <w:jc w:val="center"/>
            </w:pPr>
            <w:r>
              <w:t>21-25</w:t>
            </w:r>
          </w:p>
        </w:tc>
      </w:tr>
    </w:tbl>
    <w:p w14:paraId="20FF432D" w14:textId="0A6FB830" w:rsidR="002D1E1C" w:rsidRDefault="002D1E1C" w:rsidP="002D1E1C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431BBC">
        <w:rPr>
          <w:spacing w:val="-1"/>
        </w:rPr>
        <w:t>математике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3</w:t>
      </w:r>
      <w:r w:rsidR="00431BBC">
        <w:t>4</w:t>
      </w:r>
      <w:r>
        <w:t>6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8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431BBC">
        <w:t>62</w:t>
      </w:r>
      <w:r w:rsidRPr="00C43F0B">
        <w:t xml:space="preserve"> </w:t>
      </w:r>
      <w:r w:rsidRPr="001E7774">
        <w:t>человек</w:t>
      </w:r>
      <w:r w:rsidR="00431BBC">
        <w:t>а</w:t>
      </w:r>
      <w:r w:rsidRPr="001E7774">
        <w:t xml:space="preserve">, что составило </w:t>
      </w:r>
      <w:r w:rsidR="00431BBC">
        <w:rPr>
          <w:b/>
        </w:rPr>
        <w:t>17,9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8-х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7BC0E4EB" w14:textId="544FC91D" w:rsidR="002D1E1C" w:rsidRPr="0024223E" w:rsidRDefault="00431BBC" w:rsidP="002D1E1C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13E349F6" wp14:editId="53DD454F">
            <wp:extent cx="6184265" cy="1876425"/>
            <wp:effectExtent l="0" t="0" r="698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21B07D4" w14:textId="77777777" w:rsidR="002D1E1C" w:rsidRDefault="002D1E1C" w:rsidP="002D1E1C">
      <w:pPr>
        <w:jc w:val="both"/>
      </w:pPr>
      <w:r>
        <w:t>На границе отметок «2» и «3» наблюдается резкий всплеск, что может говорить о «натягивании» учителем баллов.</w:t>
      </w:r>
    </w:p>
    <w:p w14:paraId="52081E9D" w14:textId="77777777" w:rsidR="002D1E1C" w:rsidRDefault="002D1E1C" w:rsidP="002D1E1C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431BBC" w:rsidRPr="004D276D" w14:paraId="30776625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5BA2" w14:textId="77777777" w:rsidR="00431BBC" w:rsidRPr="004D276D" w:rsidRDefault="00431BBC" w:rsidP="00431B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70D3A" w14:textId="798EA884" w:rsidR="00431BBC" w:rsidRPr="00F369A3" w:rsidRDefault="00431BBC" w:rsidP="00431B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32677" w14:textId="70E3D9F8" w:rsidR="00431BBC" w:rsidRPr="00F369A3" w:rsidRDefault="00431BBC" w:rsidP="00431B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51,45</w:t>
            </w:r>
          </w:p>
        </w:tc>
      </w:tr>
      <w:tr w:rsidR="00431BBC" w:rsidRPr="004D276D" w14:paraId="3435196D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54C8" w14:textId="77777777" w:rsidR="00431BBC" w:rsidRPr="004D276D" w:rsidRDefault="00431BBC" w:rsidP="00431B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F7776" w14:textId="702DEF69" w:rsidR="00431BBC" w:rsidRPr="00F369A3" w:rsidRDefault="00431BBC" w:rsidP="00431B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6DEFC" w14:textId="2D4673C6" w:rsidR="00431BBC" w:rsidRPr="00F369A3" w:rsidRDefault="00431BBC" w:rsidP="00431B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45,95</w:t>
            </w:r>
          </w:p>
        </w:tc>
      </w:tr>
      <w:tr w:rsidR="00431BBC" w:rsidRPr="004D276D" w14:paraId="13F8E8C2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D470E" w14:textId="77777777" w:rsidR="00431BBC" w:rsidRPr="004D276D" w:rsidRDefault="00431BBC" w:rsidP="00431B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BE9D6" w14:textId="02D44AAD" w:rsidR="00431BBC" w:rsidRPr="00F369A3" w:rsidRDefault="00431BBC" w:rsidP="00431B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6730F" w14:textId="254176DC" w:rsidR="00431BBC" w:rsidRPr="00F369A3" w:rsidRDefault="00431BBC" w:rsidP="00431BB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</w:tr>
    </w:tbl>
    <w:p w14:paraId="2C4DA0C2" w14:textId="52A39A91" w:rsidR="002D1E1C" w:rsidRDefault="002D1E1C" w:rsidP="002D1E1C">
      <w:pPr>
        <w:pStyle w:val="a3"/>
        <w:numPr>
          <w:ilvl w:val="0"/>
          <w:numId w:val="1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биологии</w:t>
      </w:r>
    </w:p>
    <w:p w14:paraId="4F0619F1" w14:textId="77777777" w:rsidR="002D1E1C" w:rsidRPr="00A16606" w:rsidRDefault="002D1E1C" w:rsidP="002D1E1C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D1E1C" w:rsidRPr="00380745" w14:paraId="6B7CBDC9" w14:textId="77777777" w:rsidTr="00E86320">
        <w:trPr>
          <w:trHeight w:hRule="exact" w:val="321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1E069F" w14:textId="77777777" w:rsidR="002D1E1C" w:rsidRPr="00380745" w:rsidRDefault="002D1E1C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0D3F5" w14:textId="77777777" w:rsidR="002D1E1C" w:rsidRPr="00380745" w:rsidRDefault="002D1E1C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041D0" w14:textId="77777777" w:rsidR="002D1E1C" w:rsidRPr="00380745" w:rsidRDefault="002D1E1C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979F1" w14:textId="77777777" w:rsidR="002D1E1C" w:rsidRPr="00380745" w:rsidRDefault="002D1E1C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F7E0ED" w14:textId="77777777" w:rsidR="002D1E1C" w:rsidRPr="00380745" w:rsidRDefault="002D1E1C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D1E1C" w:rsidRPr="00380745" w14:paraId="7CDB145F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9B21F" w14:textId="77777777" w:rsidR="002D1E1C" w:rsidRPr="00380745" w:rsidRDefault="002D1E1C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30A87" w14:textId="03F8E41F" w:rsidR="002D1E1C" w:rsidRPr="00380745" w:rsidRDefault="00F770C0" w:rsidP="009F5F54">
            <w:pPr>
              <w:jc w:val="center"/>
            </w:pPr>
            <w:r>
              <w:t>0-12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D0E2" w14:textId="6D2B9E10" w:rsidR="002D1E1C" w:rsidRPr="00380745" w:rsidRDefault="00F770C0" w:rsidP="009F5F54">
            <w:pPr>
              <w:jc w:val="center"/>
            </w:pPr>
            <w:r>
              <w:t>13-20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540E6" w14:textId="58D0E8F9" w:rsidR="002D1E1C" w:rsidRPr="00380745" w:rsidRDefault="00F770C0" w:rsidP="009F5F54">
            <w:pPr>
              <w:jc w:val="center"/>
            </w:pPr>
            <w:r>
              <w:t>21-28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78660" w14:textId="69150222" w:rsidR="002D1E1C" w:rsidRPr="00380745" w:rsidRDefault="00F770C0" w:rsidP="009F5F54">
            <w:pPr>
              <w:jc w:val="center"/>
            </w:pPr>
            <w:r>
              <w:t>29-36</w:t>
            </w:r>
          </w:p>
        </w:tc>
      </w:tr>
    </w:tbl>
    <w:p w14:paraId="7BA97852" w14:textId="53FE40E5" w:rsidR="002D1E1C" w:rsidRDefault="002D1E1C" w:rsidP="002D1E1C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846A6E">
        <w:rPr>
          <w:spacing w:val="-1"/>
        </w:rPr>
        <w:t>биологии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 xml:space="preserve">ли </w:t>
      </w:r>
      <w:r w:rsidR="00F770C0">
        <w:t>125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8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F770C0">
        <w:t>20</w:t>
      </w:r>
      <w:r w:rsidRPr="00C43F0B">
        <w:t xml:space="preserve"> </w:t>
      </w:r>
      <w:r w:rsidRPr="001E7774">
        <w:t xml:space="preserve">человек, что составило </w:t>
      </w:r>
      <w:r w:rsidR="00F770C0">
        <w:rPr>
          <w:b/>
        </w:rPr>
        <w:t>16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8-х классов города.</w:t>
      </w:r>
      <w:r w:rsidRPr="0024223E">
        <w:t xml:space="preserve"> </w:t>
      </w:r>
      <w:r>
        <w:lastRenderedPageBreak/>
        <w:t>Диаграмма распределения первичных баллов:</w:t>
      </w:r>
    </w:p>
    <w:p w14:paraId="2F79CCB7" w14:textId="55DADF02" w:rsidR="002D1E1C" w:rsidRPr="0024223E" w:rsidRDefault="00476571" w:rsidP="002D1E1C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48AA393A" wp14:editId="24C88359">
            <wp:extent cx="6184265" cy="1647825"/>
            <wp:effectExtent l="0" t="0" r="698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4C6EA3A" w14:textId="77777777" w:rsidR="002D1E1C" w:rsidRDefault="002D1E1C" w:rsidP="002D1E1C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476571" w:rsidRPr="004D276D" w14:paraId="6B4DF13C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8603" w14:textId="77777777" w:rsidR="00476571" w:rsidRPr="004D276D" w:rsidRDefault="00476571" w:rsidP="0047657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62437" w14:textId="021C8E5F" w:rsidR="00476571" w:rsidRPr="00476571" w:rsidRDefault="00476571" w:rsidP="004765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657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82705" w14:textId="1C8E75F5" w:rsidR="00476571" w:rsidRPr="00476571" w:rsidRDefault="00476571" w:rsidP="004765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6571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476571" w:rsidRPr="004D276D" w14:paraId="0AA50EB5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85E8" w14:textId="77777777" w:rsidR="00476571" w:rsidRPr="004D276D" w:rsidRDefault="00476571" w:rsidP="0047657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9D98A" w14:textId="204FE843" w:rsidR="00476571" w:rsidRPr="00476571" w:rsidRDefault="00476571" w:rsidP="004765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657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B6F2E" w14:textId="348E1BEC" w:rsidR="00476571" w:rsidRPr="00476571" w:rsidRDefault="00476571" w:rsidP="004765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6571"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476571" w:rsidRPr="004D276D" w14:paraId="6F6A45A8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1E4CE" w14:textId="77777777" w:rsidR="00476571" w:rsidRPr="004D276D" w:rsidRDefault="00476571" w:rsidP="0047657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23B5BD" w14:textId="4AD1EE72" w:rsidR="00476571" w:rsidRPr="00476571" w:rsidRDefault="00476571" w:rsidP="004765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65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FD3BA" w14:textId="72B570B7" w:rsidR="00476571" w:rsidRPr="00476571" w:rsidRDefault="00476571" w:rsidP="004765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6571">
              <w:rPr>
                <w:color w:val="000000"/>
                <w:sz w:val="22"/>
                <w:szCs w:val="22"/>
              </w:rPr>
              <w:t>6,4</w:t>
            </w:r>
          </w:p>
        </w:tc>
      </w:tr>
    </w:tbl>
    <w:p w14:paraId="696D8038" w14:textId="77777777" w:rsidR="002D1E1C" w:rsidRPr="002D1E1C" w:rsidRDefault="002D1E1C" w:rsidP="002D1E1C">
      <w:pPr>
        <w:rPr>
          <w:b/>
        </w:rPr>
      </w:pPr>
    </w:p>
    <w:p w14:paraId="391D0B58" w14:textId="0DE76A84" w:rsidR="002D1E1C" w:rsidRDefault="002D1E1C" w:rsidP="002D1E1C">
      <w:pPr>
        <w:pStyle w:val="a3"/>
        <w:numPr>
          <w:ilvl w:val="0"/>
          <w:numId w:val="1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истории</w:t>
      </w:r>
    </w:p>
    <w:p w14:paraId="67B52D22" w14:textId="77777777" w:rsidR="002D1E1C" w:rsidRPr="00A16606" w:rsidRDefault="002D1E1C" w:rsidP="002D1E1C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D1E1C" w:rsidRPr="00380745" w14:paraId="5C1C4738" w14:textId="77777777" w:rsidTr="00E86320">
        <w:trPr>
          <w:trHeight w:hRule="exact" w:val="410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15695" w14:textId="77777777" w:rsidR="002D1E1C" w:rsidRPr="00380745" w:rsidRDefault="002D1E1C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354D0" w14:textId="77777777" w:rsidR="002D1E1C" w:rsidRPr="00380745" w:rsidRDefault="002D1E1C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9A2BB" w14:textId="77777777" w:rsidR="002D1E1C" w:rsidRPr="00380745" w:rsidRDefault="002D1E1C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49A60" w14:textId="77777777" w:rsidR="002D1E1C" w:rsidRPr="00380745" w:rsidRDefault="002D1E1C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348C9" w14:textId="77777777" w:rsidR="002D1E1C" w:rsidRPr="00380745" w:rsidRDefault="002D1E1C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D1E1C" w:rsidRPr="00380745" w14:paraId="59778FB8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52774" w14:textId="77777777" w:rsidR="002D1E1C" w:rsidRPr="00380745" w:rsidRDefault="002D1E1C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76D80" w14:textId="1AF800B4" w:rsidR="002D1E1C" w:rsidRPr="00380745" w:rsidRDefault="00040730" w:rsidP="009F5F54">
            <w:pPr>
              <w:jc w:val="center"/>
            </w:pPr>
            <w:r>
              <w:t>0-6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919C" w14:textId="0E287B00" w:rsidR="002D1E1C" w:rsidRPr="00380745" w:rsidRDefault="00040730" w:rsidP="009F5F54">
            <w:pPr>
              <w:jc w:val="center"/>
            </w:pPr>
            <w:r>
              <w:t>7-11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B370" w14:textId="6C60433C" w:rsidR="002D1E1C" w:rsidRPr="00380745" w:rsidRDefault="00040730" w:rsidP="009F5F54">
            <w:pPr>
              <w:jc w:val="center"/>
            </w:pPr>
            <w:r>
              <w:t>12-17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69824" w14:textId="376F2352" w:rsidR="002D1E1C" w:rsidRPr="00380745" w:rsidRDefault="00040730" w:rsidP="009F5F54">
            <w:pPr>
              <w:jc w:val="center"/>
            </w:pPr>
            <w:r>
              <w:t>18-24</w:t>
            </w:r>
          </w:p>
        </w:tc>
      </w:tr>
    </w:tbl>
    <w:p w14:paraId="5AD15C3C" w14:textId="289DBAA9" w:rsidR="002D1E1C" w:rsidRDefault="002D1E1C" w:rsidP="002D1E1C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040730">
        <w:rPr>
          <w:spacing w:val="-1"/>
        </w:rPr>
        <w:t>истории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 xml:space="preserve">ли </w:t>
      </w:r>
      <w:r w:rsidR="00040730">
        <w:t>91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="00040730">
        <w:rPr>
          <w:spacing w:val="2"/>
        </w:rPr>
        <w:t>й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8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040730">
        <w:t>15</w:t>
      </w:r>
      <w:r w:rsidRPr="00C43F0B">
        <w:t xml:space="preserve"> </w:t>
      </w:r>
      <w:r w:rsidRPr="001E7774">
        <w:t xml:space="preserve">человек, что составило </w:t>
      </w:r>
      <w:r w:rsidR="00040730">
        <w:rPr>
          <w:b/>
        </w:rPr>
        <w:t>16,5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8-х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2CCC5432" w14:textId="6FA1FE4B" w:rsidR="002D1E1C" w:rsidRPr="0024223E" w:rsidRDefault="001625FB" w:rsidP="002D1E1C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34A57DFB" wp14:editId="1A0E53EA">
            <wp:extent cx="6184265" cy="1581150"/>
            <wp:effectExtent l="0" t="0" r="698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5C6D94E" w14:textId="08520A0C" w:rsidR="002D1E1C" w:rsidRDefault="002D1E1C" w:rsidP="002D1E1C">
      <w:pPr>
        <w:jc w:val="both"/>
      </w:pPr>
      <w:r>
        <w:t>На границе отметок «2» и «3»</w:t>
      </w:r>
      <w:r w:rsidR="001625FB">
        <w:t>, «3» и «4»</w:t>
      </w:r>
      <w:r>
        <w:t xml:space="preserve"> наблюдается резкий всплеск, что может говорить о «натягивании» учителем баллов.</w:t>
      </w:r>
    </w:p>
    <w:p w14:paraId="288B68B1" w14:textId="77777777" w:rsidR="002D1E1C" w:rsidRDefault="002D1E1C" w:rsidP="002D1E1C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146C19" w:rsidRPr="004D276D" w14:paraId="4B52F54C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2299" w14:textId="77777777" w:rsidR="00146C19" w:rsidRPr="004D276D" w:rsidRDefault="00146C19" w:rsidP="00146C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80852" w14:textId="2FCA8E39" w:rsidR="00146C19" w:rsidRPr="00146C19" w:rsidRDefault="00146C19" w:rsidP="00146C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C1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4093B" w14:textId="08BEDD54" w:rsidR="00146C19" w:rsidRPr="00146C19" w:rsidRDefault="00146C19" w:rsidP="00146C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C19">
              <w:rPr>
                <w:color w:val="000000"/>
                <w:sz w:val="22"/>
                <w:szCs w:val="22"/>
              </w:rPr>
              <w:t>51,65</w:t>
            </w:r>
          </w:p>
        </w:tc>
      </w:tr>
      <w:tr w:rsidR="00146C19" w:rsidRPr="004D276D" w14:paraId="25BA980D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4EC8" w14:textId="77777777" w:rsidR="00146C19" w:rsidRPr="004D276D" w:rsidRDefault="00146C19" w:rsidP="00146C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03742" w14:textId="1D3D90F9" w:rsidR="00146C19" w:rsidRPr="00146C19" w:rsidRDefault="00146C19" w:rsidP="00146C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C1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4A855" w14:textId="5DEF4F70" w:rsidR="00146C19" w:rsidRPr="00146C19" w:rsidRDefault="00146C19" w:rsidP="00146C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C19">
              <w:rPr>
                <w:color w:val="000000"/>
                <w:sz w:val="22"/>
                <w:szCs w:val="22"/>
              </w:rPr>
              <w:t>42,86</w:t>
            </w:r>
          </w:p>
        </w:tc>
      </w:tr>
      <w:tr w:rsidR="00146C19" w:rsidRPr="004D276D" w14:paraId="28A12215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F608" w14:textId="77777777" w:rsidR="00146C19" w:rsidRPr="004D276D" w:rsidRDefault="00146C19" w:rsidP="00146C1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63312" w14:textId="40C75142" w:rsidR="00146C19" w:rsidRPr="00146C19" w:rsidRDefault="00146C19" w:rsidP="00146C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C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23327" w14:textId="39851516" w:rsidR="00146C19" w:rsidRPr="00146C19" w:rsidRDefault="00146C19" w:rsidP="00146C1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46C19">
              <w:rPr>
                <w:color w:val="000000"/>
                <w:sz w:val="22"/>
                <w:szCs w:val="22"/>
              </w:rPr>
              <w:t>5,49</w:t>
            </w:r>
          </w:p>
        </w:tc>
      </w:tr>
    </w:tbl>
    <w:p w14:paraId="0CAD196D" w14:textId="77777777" w:rsidR="002D1E1C" w:rsidRPr="002D1E1C" w:rsidRDefault="002D1E1C" w:rsidP="002D1E1C">
      <w:pPr>
        <w:rPr>
          <w:b/>
        </w:rPr>
      </w:pPr>
    </w:p>
    <w:p w14:paraId="2A48F2C8" w14:textId="0EC0FDAF" w:rsidR="002D1E1C" w:rsidRDefault="002D1E1C" w:rsidP="002D1E1C">
      <w:pPr>
        <w:pStyle w:val="a3"/>
        <w:numPr>
          <w:ilvl w:val="0"/>
          <w:numId w:val="1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географии</w:t>
      </w:r>
    </w:p>
    <w:p w14:paraId="48A53AF9" w14:textId="77777777" w:rsidR="002D1E1C" w:rsidRPr="00A16606" w:rsidRDefault="002D1E1C" w:rsidP="002D1E1C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D1E1C" w:rsidRPr="00380745" w14:paraId="0A04C61B" w14:textId="77777777" w:rsidTr="00E86320">
        <w:trPr>
          <w:trHeight w:hRule="exact" w:val="422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436E8" w14:textId="77777777" w:rsidR="002D1E1C" w:rsidRPr="00380745" w:rsidRDefault="002D1E1C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B0A98" w14:textId="77777777" w:rsidR="002D1E1C" w:rsidRPr="00380745" w:rsidRDefault="002D1E1C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2386C" w14:textId="77777777" w:rsidR="002D1E1C" w:rsidRPr="00380745" w:rsidRDefault="002D1E1C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B3A7D" w14:textId="77777777" w:rsidR="002D1E1C" w:rsidRPr="00380745" w:rsidRDefault="002D1E1C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F8A2E" w14:textId="77777777" w:rsidR="002D1E1C" w:rsidRPr="00380745" w:rsidRDefault="002D1E1C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D1E1C" w:rsidRPr="00380745" w14:paraId="6A694F3B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0A08B" w14:textId="77777777" w:rsidR="002D1E1C" w:rsidRPr="00380745" w:rsidRDefault="002D1E1C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F12E" w14:textId="3E9FE0D6" w:rsidR="002D1E1C" w:rsidRPr="00380745" w:rsidRDefault="000902B2" w:rsidP="009F5F54">
            <w:pPr>
              <w:jc w:val="center"/>
            </w:pPr>
            <w:r>
              <w:t>0-12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02EC6" w14:textId="7BD5A919" w:rsidR="002D1E1C" w:rsidRPr="00380745" w:rsidRDefault="000902B2" w:rsidP="009F5F54">
            <w:pPr>
              <w:jc w:val="center"/>
            </w:pPr>
            <w:r>
              <w:t>13-26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F638F" w14:textId="31A61A65" w:rsidR="002D1E1C" w:rsidRPr="00380745" w:rsidRDefault="000902B2" w:rsidP="009F5F54">
            <w:pPr>
              <w:jc w:val="center"/>
            </w:pPr>
            <w:r>
              <w:t>27-35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21B7" w14:textId="6FEB6FDA" w:rsidR="002D1E1C" w:rsidRPr="00380745" w:rsidRDefault="000902B2" w:rsidP="009F5F54">
            <w:pPr>
              <w:jc w:val="center"/>
            </w:pPr>
            <w:r>
              <w:t>36-40</w:t>
            </w:r>
          </w:p>
        </w:tc>
      </w:tr>
    </w:tbl>
    <w:p w14:paraId="65117DE5" w14:textId="2E31E122" w:rsidR="002D1E1C" w:rsidRDefault="002D1E1C" w:rsidP="002D1E1C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E86320">
        <w:rPr>
          <w:spacing w:val="-1"/>
        </w:rPr>
        <w:t>географии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 xml:space="preserve">ли </w:t>
      </w:r>
      <w:r w:rsidR="00E86320">
        <w:t xml:space="preserve">125 </w:t>
      </w:r>
      <w:r w:rsidRPr="001E7774">
        <w:t>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8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E86320">
        <w:t>12</w:t>
      </w:r>
      <w:r w:rsidRPr="00C43F0B">
        <w:t xml:space="preserve"> </w:t>
      </w:r>
      <w:r w:rsidRPr="001E7774">
        <w:t xml:space="preserve">человек, что составило </w:t>
      </w:r>
      <w:r w:rsidR="00E86320">
        <w:rPr>
          <w:b/>
        </w:rPr>
        <w:t>9,6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8-х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6B17B6DF" w14:textId="307912F5" w:rsidR="002D1E1C" w:rsidRPr="0024223E" w:rsidRDefault="00E86320" w:rsidP="002D1E1C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FD91BF8" wp14:editId="1D731601">
            <wp:extent cx="6184265" cy="1847850"/>
            <wp:effectExtent l="0" t="0" r="6985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B800664" w14:textId="77777777" w:rsidR="002D1E1C" w:rsidRDefault="002D1E1C" w:rsidP="002D1E1C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497A5F" w:rsidRPr="004D276D" w14:paraId="28E0DC38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EDEA" w14:textId="77777777" w:rsidR="00497A5F" w:rsidRPr="004D276D" w:rsidRDefault="00497A5F" w:rsidP="00497A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90FDB4" w14:textId="55AB6389" w:rsidR="00497A5F" w:rsidRPr="00497A5F" w:rsidRDefault="00497A5F" w:rsidP="00497A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7A5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1B81B" w14:textId="2B165B75" w:rsidR="00497A5F" w:rsidRPr="00497A5F" w:rsidRDefault="00497A5F" w:rsidP="00497A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7A5F"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97A5F" w:rsidRPr="004D276D" w14:paraId="17807BFA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2649" w14:textId="77777777" w:rsidR="00497A5F" w:rsidRPr="004D276D" w:rsidRDefault="00497A5F" w:rsidP="00497A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2A578" w14:textId="13BF656F" w:rsidR="00497A5F" w:rsidRPr="00497A5F" w:rsidRDefault="00497A5F" w:rsidP="00497A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7A5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2DC75" w14:textId="30A30334" w:rsidR="00497A5F" w:rsidRPr="00497A5F" w:rsidRDefault="00497A5F" w:rsidP="00497A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7A5F">
              <w:rPr>
                <w:color w:val="000000"/>
                <w:sz w:val="22"/>
                <w:szCs w:val="22"/>
              </w:rPr>
              <w:t>43,2</w:t>
            </w:r>
          </w:p>
        </w:tc>
      </w:tr>
      <w:tr w:rsidR="00497A5F" w:rsidRPr="004D276D" w14:paraId="6B3A0442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E8E2" w14:textId="77777777" w:rsidR="00497A5F" w:rsidRPr="004D276D" w:rsidRDefault="00497A5F" w:rsidP="00497A5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2EF63" w14:textId="78BEBE59" w:rsidR="00497A5F" w:rsidRPr="00497A5F" w:rsidRDefault="00497A5F" w:rsidP="00497A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7A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64ECF" w14:textId="48996214" w:rsidR="00497A5F" w:rsidRPr="00497A5F" w:rsidRDefault="00497A5F" w:rsidP="00497A5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7A5F">
              <w:rPr>
                <w:color w:val="000000"/>
                <w:sz w:val="22"/>
                <w:szCs w:val="22"/>
              </w:rPr>
              <w:t>1,6</w:t>
            </w:r>
          </w:p>
        </w:tc>
      </w:tr>
    </w:tbl>
    <w:p w14:paraId="1CD0C8F1" w14:textId="77777777" w:rsidR="002D1E1C" w:rsidRPr="002D1E1C" w:rsidRDefault="002D1E1C" w:rsidP="002D1E1C">
      <w:pPr>
        <w:rPr>
          <w:b/>
        </w:rPr>
      </w:pPr>
    </w:p>
    <w:p w14:paraId="4B96A4E4" w14:textId="0792665E" w:rsidR="002D1E1C" w:rsidRDefault="002D1E1C" w:rsidP="002D1E1C">
      <w:pPr>
        <w:pStyle w:val="a3"/>
        <w:numPr>
          <w:ilvl w:val="0"/>
          <w:numId w:val="1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обществознанию</w:t>
      </w:r>
    </w:p>
    <w:p w14:paraId="33F100AB" w14:textId="77777777" w:rsidR="002D1E1C" w:rsidRPr="00A16606" w:rsidRDefault="002D1E1C" w:rsidP="002D1E1C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D1E1C" w:rsidRPr="00380745" w14:paraId="7D1A9DBA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35E89" w14:textId="77777777" w:rsidR="002D1E1C" w:rsidRPr="00380745" w:rsidRDefault="002D1E1C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E935F" w14:textId="77777777" w:rsidR="002D1E1C" w:rsidRPr="00380745" w:rsidRDefault="002D1E1C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88909" w14:textId="77777777" w:rsidR="002D1E1C" w:rsidRPr="00380745" w:rsidRDefault="002D1E1C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E2332" w14:textId="77777777" w:rsidR="002D1E1C" w:rsidRPr="00380745" w:rsidRDefault="002D1E1C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8F1A2" w14:textId="77777777" w:rsidR="002D1E1C" w:rsidRPr="00380745" w:rsidRDefault="002D1E1C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D1E1C" w:rsidRPr="00380745" w14:paraId="1719B328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1EC86" w14:textId="77777777" w:rsidR="002D1E1C" w:rsidRPr="00380745" w:rsidRDefault="002D1E1C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7F37" w14:textId="26E399E1" w:rsidR="002D1E1C" w:rsidRPr="00380745" w:rsidRDefault="00B7352E" w:rsidP="009F5F54">
            <w:pPr>
              <w:jc w:val="center"/>
            </w:pPr>
            <w:r>
              <w:t>0-10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C0CBD" w14:textId="5373FFCB" w:rsidR="002D1E1C" w:rsidRPr="00380745" w:rsidRDefault="00B7352E" w:rsidP="009F5F54">
            <w:pPr>
              <w:jc w:val="center"/>
            </w:pPr>
            <w:r>
              <w:t>11-16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9700" w14:textId="48655A0E" w:rsidR="002D1E1C" w:rsidRPr="00380745" w:rsidRDefault="00B7352E" w:rsidP="009F5F54">
            <w:pPr>
              <w:jc w:val="center"/>
            </w:pPr>
            <w:r>
              <w:t>17-21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9F30" w14:textId="22002C36" w:rsidR="002D1E1C" w:rsidRPr="00380745" w:rsidRDefault="00B7352E" w:rsidP="009F5F54">
            <w:pPr>
              <w:jc w:val="center"/>
            </w:pPr>
            <w:r>
              <w:t>22-25</w:t>
            </w:r>
          </w:p>
        </w:tc>
      </w:tr>
    </w:tbl>
    <w:p w14:paraId="4FFABA48" w14:textId="1D2E814B" w:rsidR="002D1E1C" w:rsidRDefault="002D1E1C" w:rsidP="002D1E1C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E86320">
        <w:rPr>
          <w:spacing w:val="-1"/>
        </w:rPr>
        <w:t>обществознанию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 xml:space="preserve">ли </w:t>
      </w:r>
      <w:r w:rsidR="00CB4521">
        <w:t>118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8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CB4521">
        <w:t>28</w:t>
      </w:r>
      <w:r w:rsidRPr="00C43F0B">
        <w:t xml:space="preserve"> </w:t>
      </w:r>
      <w:r w:rsidRPr="001E7774">
        <w:t xml:space="preserve">человек, что составило </w:t>
      </w:r>
      <w:r w:rsidR="00CB4521">
        <w:rPr>
          <w:b/>
        </w:rPr>
        <w:t>23,7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8-х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60C93133" w14:textId="70BAA670" w:rsidR="002D1E1C" w:rsidRPr="0024223E" w:rsidRDefault="00CB4521" w:rsidP="002D1E1C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4390019C" wp14:editId="3B27B2B7">
            <wp:extent cx="6184265" cy="1514475"/>
            <wp:effectExtent l="0" t="0" r="6985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1715196" w14:textId="77777777" w:rsidR="002D1E1C" w:rsidRDefault="002D1E1C" w:rsidP="002D1E1C">
      <w:pPr>
        <w:jc w:val="both"/>
      </w:pPr>
      <w:r>
        <w:t>На границе отметок «2» и «3» наблюдается резкий всплеск, что может говорить о «натягивании» учителем баллов.</w:t>
      </w:r>
    </w:p>
    <w:p w14:paraId="1353BC17" w14:textId="77777777" w:rsidR="002D1E1C" w:rsidRDefault="002D1E1C" w:rsidP="002D1E1C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1F2FF2" w:rsidRPr="004D276D" w14:paraId="17A37444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749B" w14:textId="77777777" w:rsidR="001F2FF2" w:rsidRPr="004D276D" w:rsidRDefault="001F2FF2" w:rsidP="001F2FF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D2545" w14:textId="0C37906B" w:rsidR="001F2FF2" w:rsidRPr="001F2FF2" w:rsidRDefault="001F2FF2" w:rsidP="001F2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F2F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B7C12" w14:textId="4AAC1291" w:rsidR="001F2FF2" w:rsidRPr="001F2FF2" w:rsidRDefault="001F2FF2" w:rsidP="001F2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F2FF2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1F2FF2" w:rsidRPr="004D276D" w14:paraId="19001CE8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0113E" w14:textId="77777777" w:rsidR="001F2FF2" w:rsidRPr="004D276D" w:rsidRDefault="001F2FF2" w:rsidP="001F2FF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26EBD" w14:textId="46511945" w:rsidR="001F2FF2" w:rsidRPr="001F2FF2" w:rsidRDefault="001F2FF2" w:rsidP="001F2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F2F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EFBD7" w14:textId="304348AE" w:rsidR="001F2FF2" w:rsidRPr="001F2FF2" w:rsidRDefault="001F2FF2" w:rsidP="001F2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F2FF2">
              <w:rPr>
                <w:color w:val="000000"/>
                <w:sz w:val="22"/>
                <w:szCs w:val="22"/>
              </w:rPr>
              <w:t>27,97</w:t>
            </w:r>
          </w:p>
        </w:tc>
      </w:tr>
      <w:tr w:rsidR="001F2FF2" w:rsidRPr="004D276D" w14:paraId="76B609C7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B3CB" w14:textId="77777777" w:rsidR="001F2FF2" w:rsidRPr="004D276D" w:rsidRDefault="001F2FF2" w:rsidP="001F2FF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B3F7A" w14:textId="2048022C" w:rsidR="001F2FF2" w:rsidRPr="001F2FF2" w:rsidRDefault="001F2FF2" w:rsidP="001F2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F2F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EDECC" w14:textId="058805FD" w:rsidR="001F2FF2" w:rsidRPr="001F2FF2" w:rsidRDefault="001F2FF2" w:rsidP="001F2FF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F2FF2">
              <w:rPr>
                <w:color w:val="000000"/>
                <w:sz w:val="22"/>
                <w:szCs w:val="22"/>
              </w:rPr>
              <w:t>4,24</w:t>
            </w:r>
          </w:p>
        </w:tc>
      </w:tr>
    </w:tbl>
    <w:p w14:paraId="57174CFA" w14:textId="77777777" w:rsidR="002D1E1C" w:rsidRPr="002D1E1C" w:rsidRDefault="002D1E1C" w:rsidP="002D1E1C">
      <w:pPr>
        <w:rPr>
          <w:b/>
        </w:rPr>
      </w:pPr>
    </w:p>
    <w:p w14:paraId="6D40AE8B" w14:textId="39C574D9" w:rsidR="002D1E1C" w:rsidRDefault="002D1E1C" w:rsidP="002D1E1C">
      <w:pPr>
        <w:pStyle w:val="a3"/>
        <w:numPr>
          <w:ilvl w:val="0"/>
          <w:numId w:val="1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физике</w:t>
      </w:r>
    </w:p>
    <w:p w14:paraId="40A2170C" w14:textId="77777777" w:rsidR="002D1E1C" w:rsidRPr="00A16606" w:rsidRDefault="002D1E1C" w:rsidP="002D1E1C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D1E1C" w:rsidRPr="00380745" w14:paraId="7DA345A0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AF5A9" w14:textId="77777777" w:rsidR="002D1E1C" w:rsidRPr="00380745" w:rsidRDefault="002D1E1C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F271E" w14:textId="77777777" w:rsidR="002D1E1C" w:rsidRPr="00380745" w:rsidRDefault="002D1E1C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C71C1" w14:textId="77777777" w:rsidR="002D1E1C" w:rsidRPr="00380745" w:rsidRDefault="002D1E1C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4DA60" w14:textId="77777777" w:rsidR="002D1E1C" w:rsidRPr="00380745" w:rsidRDefault="002D1E1C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A3F82" w14:textId="77777777" w:rsidR="002D1E1C" w:rsidRPr="00380745" w:rsidRDefault="002D1E1C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D1E1C" w:rsidRPr="00380745" w14:paraId="4ABF556F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2FE70" w14:textId="77777777" w:rsidR="002D1E1C" w:rsidRPr="00380745" w:rsidRDefault="002D1E1C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FD82" w14:textId="798214BF" w:rsidR="002D1E1C" w:rsidRPr="00380745" w:rsidRDefault="007106B9" w:rsidP="009F5F54">
            <w:pPr>
              <w:jc w:val="center"/>
            </w:pPr>
            <w:r>
              <w:t>0-4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53095" w14:textId="642B994D" w:rsidR="002D1E1C" w:rsidRPr="00380745" w:rsidRDefault="007106B9" w:rsidP="009F5F54">
            <w:pPr>
              <w:jc w:val="center"/>
            </w:pPr>
            <w:r>
              <w:t>5-7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57B21" w14:textId="04B31135" w:rsidR="002D1E1C" w:rsidRPr="00380745" w:rsidRDefault="007106B9" w:rsidP="009F5F54">
            <w:pPr>
              <w:jc w:val="center"/>
            </w:pPr>
            <w:r>
              <w:t>8-10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60E8" w14:textId="4B82F5E1" w:rsidR="002D1E1C" w:rsidRPr="00380745" w:rsidRDefault="007106B9" w:rsidP="009F5F54">
            <w:pPr>
              <w:jc w:val="center"/>
            </w:pPr>
            <w:r>
              <w:t>11-18</w:t>
            </w:r>
          </w:p>
        </w:tc>
      </w:tr>
    </w:tbl>
    <w:p w14:paraId="293D6329" w14:textId="5C8DC73B" w:rsidR="002D1E1C" w:rsidRDefault="002D1E1C" w:rsidP="002D1E1C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E86320">
        <w:rPr>
          <w:spacing w:val="-1"/>
        </w:rPr>
        <w:t>физике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 xml:space="preserve">ли </w:t>
      </w:r>
      <w:r w:rsidR="007106B9">
        <w:t>87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8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7106B9">
        <w:t>8</w:t>
      </w:r>
      <w:r w:rsidRPr="00C43F0B">
        <w:t xml:space="preserve"> </w:t>
      </w:r>
      <w:r w:rsidRPr="001E7774">
        <w:t xml:space="preserve">человек, что составило </w:t>
      </w:r>
      <w:r w:rsidR="007106B9">
        <w:rPr>
          <w:b/>
        </w:rPr>
        <w:t>9,2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8-х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3311DB96" w14:textId="44B01E42" w:rsidR="002D1E1C" w:rsidRPr="0024223E" w:rsidRDefault="005D1CE5" w:rsidP="002D1E1C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385AC95" wp14:editId="7EDFB6F5">
            <wp:extent cx="6184265" cy="1133475"/>
            <wp:effectExtent l="0" t="0" r="6985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F21CC1A" w14:textId="2A271CF4" w:rsidR="002D1E1C" w:rsidRDefault="002D1E1C" w:rsidP="002D1E1C">
      <w:pPr>
        <w:jc w:val="both"/>
      </w:pPr>
      <w:r>
        <w:t>На границе отметок «</w:t>
      </w:r>
      <w:r w:rsidR="00977301">
        <w:t>3» и «4</w:t>
      </w:r>
      <w:r>
        <w:t>» наблюдается резкий всплеск, что может говорить о «натягивании» учителем баллов.</w:t>
      </w:r>
    </w:p>
    <w:p w14:paraId="5E9FEDA4" w14:textId="77777777" w:rsidR="002D1E1C" w:rsidRDefault="002D1E1C" w:rsidP="002D1E1C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977301" w:rsidRPr="004D276D" w14:paraId="6F9ED1B2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9182" w14:textId="77777777" w:rsidR="00977301" w:rsidRPr="004D276D" w:rsidRDefault="00977301" w:rsidP="0097730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6F567" w14:textId="15B753EC" w:rsidR="00977301" w:rsidRPr="00977301" w:rsidRDefault="00977301" w:rsidP="009773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773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14DB4" w14:textId="351B440D" w:rsidR="00977301" w:rsidRPr="00977301" w:rsidRDefault="00977301" w:rsidP="009773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77301">
              <w:rPr>
                <w:color w:val="000000"/>
                <w:sz w:val="22"/>
                <w:szCs w:val="22"/>
              </w:rPr>
              <w:t>36,78</w:t>
            </w:r>
          </w:p>
        </w:tc>
      </w:tr>
      <w:tr w:rsidR="00977301" w:rsidRPr="004D276D" w14:paraId="24289BB2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F9BAA" w14:textId="77777777" w:rsidR="00977301" w:rsidRPr="004D276D" w:rsidRDefault="00977301" w:rsidP="0097730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3A84B" w14:textId="720E6CDA" w:rsidR="00977301" w:rsidRPr="00977301" w:rsidRDefault="00977301" w:rsidP="009773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7730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C0F6D" w14:textId="2E72E800" w:rsidR="00977301" w:rsidRPr="00977301" w:rsidRDefault="00977301" w:rsidP="009773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77301">
              <w:rPr>
                <w:color w:val="000000"/>
                <w:sz w:val="22"/>
                <w:szCs w:val="22"/>
              </w:rPr>
              <w:t>48,28</w:t>
            </w:r>
          </w:p>
        </w:tc>
      </w:tr>
      <w:tr w:rsidR="00977301" w:rsidRPr="004D276D" w14:paraId="305044ED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C000" w14:textId="77777777" w:rsidR="00977301" w:rsidRPr="004D276D" w:rsidRDefault="00977301" w:rsidP="0097730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78CA7" w14:textId="093B04C5" w:rsidR="00977301" w:rsidRPr="00977301" w:rsidRDefault="00977301" w:rsidP="009773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773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BB58A" w14:textId="3832B8F5" w:rsidR="00977301" w:rsidRPr="00977301" w:rsidRDefault="00977301" w:rsidP="009773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77301">
              <w:rPr>
                <w:color w:val="000000"/>
                <w:sz w:val="22"/>
                <w:szCs w:val="22"/>
              </w:rPr>
              <w:t>14,94</w:t>
            </w:r>
          </w:p>
        </w:tc>
      </w:tr>
    </w:tbl>
    <w:p w14:paraId="672072DC" w14:textId="77777777" w:rsidR="002D1E1C" w:rsidRPr="002D1E1C" w:rsidRDefault="002D1E1C" w:rsidP="002D1E1C">
      <w:pPr>
        <w:rPr>
          <w:b/>
        </w:rPr>
      </w:pPr>
    </w:p>
    <w:p w14:paraId="65750407" w14:textId="2C47F37E" w:rsidR="002D1E1C" w:rsidRDefault="002D1E1C" w:rsidP="002D1E1C">
      <w:pPr>
        <w:pStyle w:val="a3"/>
        <w:numPr>
          <w:ilvl w:val="0"/>
          <w:numId w:val="11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химии</w:t>
      </w:r>
    </w:p>
    <w:p w14:paraId="1271111E" w14:textId="77777777" w:rsidR="002D1E1C" w:rsidRPr="00A16606" w:rsidRDefault="002D1E1C" w:rsidP="002D1E1C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2D1E1C" w:rsidRPr="00380745" w14:paraId="1F3C86FD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A5749" w14:textId="77777777" w:rsidR="002D1E1C" w:rsidRPr="00380745" w:rsidRDefault="002D1E1C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34584" w14:textId="77777777" w:rsidR="002D1E1C" w:rsidRPr="00380745" w:rsidRDefault="002D1E1C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EA30E" w14:textId="77777777" w:rsidR="002D1E1C" w:rsidRPr="00380745" w:rsidRDefault="002D1E1C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24294" w14:textId="77777777" w:rsidR="002D1E1C" w:rsidRPr="00380745" w:rsidRDefault="002D1E1C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0F038" w14:textId="77777777" w:rsidR="002D1E1C" w:rsidRPr="00380745" w:rsidRDefault="002D1E1C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2D1E1C" w:rsidRPr="00380745" w14:paraId="3FE4942E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34816" w14:textId="77777777" w:rsidR="002D1E1C" w:rsidRPr="00380745" w:rsidRDefault="002D1E1C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6C54" w14:textId="1D1DC4BD" w:rsidR="002D1E1C" w:rsidRPr="00380745" w:rsidRDefault="00BB2770" w:rsidP="009F5F54">
            <w:pPr>
              <w:jc w:val="center"/>
            </w:pPr>
            <w:r>
              <w:t>0-9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5A191" w14:textId="569A353D" w:rsidR="002D1E1C" w:rsidRPr="00380745" w:rsidRDefault="00BB2770" w:rsidP="009F5F54">
            <w:pPr>
              <w:jc w:val="center"/>
            </w:pPr>
            <w:r>
              <w:t>10-18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4035A" w14:textId="0FA59E31" w:rsidR="002D1E1C" w:rsidRPr="00380745" w:rsidRDefault="00BB2770" w:rsidP="009F5F54">
            <w:pPr>
              <w:jc w:val="center"/>
            </w:pPr>
            <w:r>
              <w:t>19-27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7F12" w14:textId="584FB7A5" w:rsidR="002D1E1C" w:rsidRPr="00380745" w:rsidRDefault="00BB2770" w:rsidP="009F5F54">
            <w:pPr>
              <w:jc w:val="center"/>
            </w:pPr>
            <w:r>
              <w:t>28-36</w:t>
            </w:r>
          </w:p>
        </w:tc>
      </w:tr>
    </w:tbl>
    <w:p w14:paraId="3F157CDC" w14:textId="66B76917" w:rsidR="002D1E1C" w:rsidRDefault="002D1E1C" w:rsidP="002D1E1C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E86320">
        <w:rPr>
          <w:spacing w:val="-1"/>
        </w:rPr>
        <w:t>химии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 xml:space="preserve">ли </w:t>
      </w:r>
      <w:r w:rsidR="00BB2770">
        <w:t>136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8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 w:rsidR="00BB2770">
        <w:t>9</w:t>
      </w:r>
      <w:r w:rsidRPr="00C43F0B">
        <w:t xml:space="preserve"> </w:t>
      </w:r>
      <w:r w:rsidRPr="001E7774">
        <w:t xml:space="preserve">человек, что составило </w:t>
      </w:r>
      <w:r>
        <w:rPr>
          <w:b/>
        </w:rPr>
        <w:t>6,</w:t>
      </w:r>
      <w:r w:rsidR="00BB2770">
        <w:rPr>
          <w:b/>
        </w:rPr>
        <w:t>6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8-х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3663CDBA" w14:textId="3E6BCC85" w:rsidR="002D1E1C" w:rsidRPr="0024223E" w:rsidRDefault="00BB2770" w:rsidP="002D1E1C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4891E92D" wp14:editId="4E09534A">
            <wp:extent cx="6184265" cy="1685925"/>
            <wp:effectExtent l="0" t="0" r="6985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DD82F30" w14:textId="45361DEB" w:rsidR="002D1E1C" w:rsidRDefault="002D1E1C" w:rsidP="002D1E1C">
      <w:pPr>
        <w:jc w:val="both"/>
      </w:pPr>
      <w:r>
        <w:t>На границе отметок «</w:t>
      </w:r>
      <w:r w:rsidR="00BB2770">
        <w:t>3</w:t>
      </w:r>
      <w:r>
        <w:t>» и «</w:t>
      </w:r>
      <w:r w:rsidR="00BB2770">
        <w:t>4</w:t>
      </w:r>
      <w:r>
        <w:t>» наблюдается резкий всплеск, что может говорить о «натягивании» учителем баллов.</w:t>
      </w:r>
    </w:p>
    <w:p w14:paraId="59971D60" w14:textId="77777777" w:rsidR="002D1E1C" w:rsidRDefault="002D1E1C" w:rsidP="002D1E1C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BB2770" w:rsidRPr="004D276D" w14:paraId="56B87F3C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DD05" w14:textId="77777777" w:rsidR="00BB2770" w:rsidRPr="004D276D" w:rsidRDefault="00BB2770" w:rsidP="00BB27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1C6EF" w14:textId="2CBF3AAE" w:rsidR="00BB2770" w:rsidRPr="00BB2770" w:rsidRDefault="00BB2770" w:rsidP="00BB27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77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9888E" w14:textId="3F3AEAD2" w:rsidR="00BB2770" w:rsidRPr="00BB2770" w:rsidRDefault="00BB2770" w:rsidP="00BB27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770">
              <w:rPr>
                <w:color w:val="000000"/>
                <w:sz w:val="22"/>
                <w:szCs w:val="22"/>
              </w:rPr>
              <w:t>13,24</w:t>
            </w:r>
          </w:p>
        </w:tc>
      </w:tr>
      <w:tr w:rsidR="00BB2770" w:rsidRPr="004D276D" w14:paraId="42F7D160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FDDB" w14:textId="77777777" w:rsidR="00BB2770" w:rsidRPr="004D276D" w:rsidRDefault="00BB2770" w:rsidP="00BB27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8AB53" w14:textId="524F4A50" w:rsidR="00BB2770" w:rsidRPr="00BB2770" w:rsidRDefault="00BB2770" w:rsidP="00BB27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77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773A" w14:textId="46E2B89A" w:rsidR="00BB2770" w:rsidRPr="00BB2770" w:rsidRDefault="00BB2770" w:rsidP="00BB27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770">
              <w:rPr>
                <w:color w:val="000000"/>
                <w:sz w:val="22"/>
                <w:szCs w:val="22"/>
              </w:rPr>
              <w:t>57,35</w:t>
            </w:r>
          </w:p>
        </w:tc>
      </w:tr>
      <w:tr w:rsidR="00BB2770" w:rsidRPr="004D276D" w14:paraId="7CFE5873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81988" w14:textId="77777777" w:rsidR="00BB2770" w:rsidRPr="004D276D" w:rsidRDefault="00BB2770" w:rsidP="00BB277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83F15" w14:textId="02D0C81C" w:rsidR="00BB2770" w:rsidRPr="00BB2770" w:rsidRDefault="00BB2770" w:rsidP="00BB27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77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9102D" w14:textId="1E999DAF" w:rsidR="00BB2770" w:rsidRPr="00BB2770" w:rsidRDefault="00BB2770" w:rsidP="00BB277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2770">
              <w:rPr>
                <w:color w:val="000000"/>
                <w:sz w:val="22"/>
                <w:szCs w:val="22"/>
              </w:rPr>
              <w:t>29,41</w:t>
            </w:r>
          </w:p>
        </w:tc>
      </w:tr>
    </w:tbl>
    <w:p w14:paraId="454C2DF4" w14:textId="168BC368" w:rsidR="002D1E1C" w:rsidRDefault="002D1E1C" w:rsidP="00706070">
      <w:pPr>
        <w:ind w:firstLine="709"/>
        <w:jc w:val="both"/>
      </w:pPr>
    </w:p>
    <w:p w14:paraId="316DAC0B" w14:textId="3D600E7E" w:rsidR="00DB7F80" w:rsidRDefault="00DB7F80" w:rsidP="00706070">
      <w:pPr>
        <w:ind w:firstLine="709"/>
        <w:jc w:val="both"/>
      </w:pPr>
      <w:r>
        <w:t>Результаты ВПР в 8-х классах по всем предметам превышают уровень результатов в 2020 году</w:t>
      </w:r>
      <w:r w:rsidR="00037744">
        <w:t>, что говорит об эффективности принятых мер по итогам проведения ВПР в 2020 году.</w:t>
      </w:r>
    </w:p>
    <w:p w14:paraId="1441D8A5" w14:textId="77777777" w:rsidR="00DB7F80" w:rsidRDefault="00DB7F80" w:rsidP="00706070">
      <w:pPr>
        <w:ind w:firstLine="709"/>
        <w:jc w:val="both"/>
      </w:pPr>
    </w:p>
    <w:p w14:paraId="78F5AC64" w14:textId="6613A81C" w:rsidR="005842AE" w:rsidRPr="005D2161" w:rsidRDefault="005842AE" w:rsidP="00710B0F">
      <w:pPr>
        <w:jc w:val="center"/>
        <w:rPr>
          <w:b/>
          <w:bCs/>
          <w:kern w:val="3"/>
          <w:lang w:eastAsia="ja-JP" w:bidi="fa-IR"/>
        </w:rPr>
      </w:pPr>
      <w:r w:rsidRPr="005D2161">
        <w:rPr>
          <w:b/>
          <w:bCs/>
          <w:kern w:val="3"/>
          <w:lang w:eastAsia="ja-JP" w:bidi="fa-IR"/>
        </w:rPr>
        <w:t>Всероссийские проверочные работы в 10-х классах</w:t>
      </w:r>
    </w:p>
    <w:p w14:paraId="1B2535CE" w14:textId="77777777" w:rsidR="005842AE" w:rsidRDefault="005842AE" w:rsidP="005842AE">
      <w:pPr>
        <w:rPr>
          <w:bCs/>
          <w:kern w:val="3"/>
          <w:lang w:eastAsia="ja-JP" w:bidi="fa-IR"/>
        </w:rPr>
      </w:pPr>
    </w:p>
    <w:tbl>
      <w:tblPr>
        <w:tblW w:w="567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277"/>
        <w:gridCol w:w="1418"/>
      </w:tblGrid>
      <w:tr w:rsidR="005842AE" w:rsidRPr="00F20BA3" w14:paraId="6D88176C" w14:textId="63774C62" w:rsidTr="00BA78FF">
        <w:trPr>
          <w:trHeight w:val="536"/>
        </w:trPr>
        <w:tc>
          <w:tcPr>
            <w:tcW w:w="5671" w:type="dxa"/>
            <w:gridSpan w:val="3"/>
            <w:vAlign w:val="center"/>
          </w:tcPr>
          <w:p w14:paraId="72BA3EFD" w14:textId="7548E96B" w:rsidR="005842AE" w:rsidRDefault="005842AE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Среднегородские результаты</w:t>
            </w:r>
          </w:p>
        </w:tc>
      </w:tr>
      <w:tr w:rsidR="005842AE" w:rsidRPr="00F20BA3" w14:paraId="42F903CD" w14:textId="6E0F659F" w:rsidTr="00BA78FF">
        <w:trPr>
          <w:trHeight w:val="536"/>
        </w:trPr>
        <w:tc>
          <w:tcPr>
            <w:tcW w:w="2976" w:type="dxa"/>
          </w:tcPr>
          <w:p w14:paraId="18F77C47" w14:textId="77777777" w:rsidR="005842AE" w:rsidRPr="0041269B" w:rsidRDefault="005842AE" w:rsidP="00BA78FF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5FBA6C63" w14:textId="52A5CF14" w:rsidR="005842AE" w:rsidRDefault="005842AE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2021</w:t>
            </w:r>
          </w:p>
        </w:tc>
      </w:tr>
      <w:tr w:rsidR="005842AE" w:rsidRPr="00F20BA3" w14:paraId="2854E918" w14:textId="0DDCF3E6" w:rsidTr="005842AE">
        <w:trPr>
          <w:trHeight w:val="536"/>
        </w:trPr>
        <w:tc>
          <w:tcPr>
            <w:tcW w:w="2976" w:type="dxa"/>
          </w:tcPr>
          <w:p w14:paraId="31BFDC61" w14:textId="77777777" w:rsidR="005842AE" w:rsidRPr="0041269B" w:rsidRDefault="005842AE" w:rsidP="005842AE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9E4312">
              <w:rPr>
                <w:bCs/>
                <w:kern w:val="3"/>
                <w:u w:val="single"/>
                <w:lang w:eastAsia="ja-JP" w:bidi="fa-IR"/>
              </w:rPr>
              <w:t>География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>:</w:t>
            </w:r>
          </w:p>
          <w:p w14:paraId="28764F87" w14:textId="77777777" w:rsidR="005842AE" w:rsidRPr="0041269B" w:rsidRDefault="005842AE" w:rsidP="005842AE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5DD5C329" w14:textId="77777777" w:rsidR="005842AE" w:rsidRPr="0041269B" w:rsidRDefault="005842AE" w:rsidP="005842AE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57513086" w14:textId="77777777" w:rsidR="005842AE" w:rsidRPr="0041269B" w:rsidRDefault="005842AE" w:rsidP="00BA78FF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</w:p>
        </w:tc>
        <w:tc>
          <w:tcPr>
            <w:tcW w:w="1277" w:type="dxa"/>
          </w:tcPr>
          <w:p w14:paraId="033357BA" w14:textId="77777777" w:rsidR="005842AE" w:rsidRPr="00595C92" w:rsidRDefault="005842AE" w:rsidP="005842AE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7B3B709F" w14:textId="77777777" w:rsidR="005842AE" w:rsidRDefault="00B75E9E" w:rsidP="005842A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B75E9E">
              <w:rPr>
                <w:bCs/>
                <w:kern w:val="3"/>
                <w:lang w:eastAsia="ja-JP" w:bidi="fa-IR"/>
              </w:rPr>
              <w:t>89,5%</w:t>
            </w:r>
          </w:p>
          <w:p w14:paraId="60BF5CB8" w14:textId="44D6942B" w:rsidR="00B75E9E" w:rsidRPr="00B75E9E" w:rsidRDefault="00B75E9E" w:rsidP="005842AE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26,3%</w:t>
            </w:r>
          </w:p>
        </w:tc>
        <w:tc>
          <w:tcPr>
            <w:tcW w:w="1418" w:type="dxa"/>
          </w:tcPr>
          <w:p w14:paraId="536765AD" w14:textId="77777777" w:rsidR="005842AE" w:rsidRDefault="005842AE" w:rsidP="005842AE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73FD2719" w14:textId="77777777" w:rsidR="005842AE" w:rsidRDefault="00B75E9E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 w:rsidRPr="00B75E9E">
              <w:rPr>
                <w:bCs/>
                <w:kern w:val="3"/>
                <w:lang w:eastAsia="ja-JP" w:bidi="fa-IR"/>
              </w:rPr>
              <w:t>95,7%</w:t>
            </w:r>
          </w:p>
          <w:p w14:paraId="7085818A" w14:textId="2E125E6D" w:rsidR="00B75E9E" w:rsidRPr="00B75E9E" w:rsidRDefault="00B75E9E" w:rsidP="00BA78F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62,4%</w:t>
            </w:r>
          </w:p>
        </w:tc>
      </w:tr>
    </w:tbl>
    <w:p w14:paraId="1E97E870" w14:textId="77777777" w:rsidR="005842AE" w:rsidRDefault="005842AE" w:rsidP="005842AE">
      <w:pPr>
        <w:rPr>
          <w:bCs/>
          <w:kern w:val="3"/>
          <w:lang w:eastAsia="ja-JP" w:bidi="fa-IR"/>
        </w:rPr>
      </w:pPr>
    </w:p>
    <w:p w14:paraId="17422C61" w14:textId="7BCBBEFC" w:rsidR="002D1E1C" w:rsidRDefault="002D1E1C" w:rsidP="002D1E1C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 w:rsidR="005D2161">
        <w:rPr>
          <w:spacing w:val="-1"/>
        </w:rPr>
        <w:t>географии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 xml:space="preserve">ли </w:t>
      </w:r>
      <w:r w:rsidR="005D2161">
        <w:t>19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 w:rsidR="005D2161">
        <w:rPr>
          <w:spacing w:val="3"/>
        </w:rPr>
        <w:t>10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>
        <w:t>2</w:t>
      </w:r>
      <w:r w:rsidRPr="00C43F0B">
        <w:t xml:space="preserve"> </w:t>
      </w:r>
      <w:r w:rsidRPr="001E7774">
        <w:t>человек</w:t>
      </w:r>
      <w:r w:rsidR="005D2161">
        <w:t>а</w:t>
      </w:r>
      <w:r w:rsidRPr="001E7774">
        <w:t xml:space="preserve">, что составило </w:t>
      </w:r>
      <w:r w:rsidR="005D2161">
        <w:rPr>
          <w:b/>
        </w:rPr>
        <w:t>10,5</w:t>
      </w:r>
      <w:r w:rsidRPr="00784783">
        <w:rPr>
          <w:b/>
        </w:rPr>
        <w:t>%</w:t>
      </w:r>
      <w:r w:rsidRPr="001E7774">
        <w:t xml:space="preserve"> от всех учащихся </w:t>
      </w:r>
      <w:r w:rsidR="005D2161">
        <w:t>10</w:t>
      </w:r>
      <w:r>
        <w:t>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60AD4347" w14:textId="33448E0A" w:rsidR="002D1E1C" w:rsidRPr="0024223E" w:rsidRDefault="005D2161" w:rsidP="002D1E1C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6809ECC6" wp14:editId="24CC3633">
            <wp:extent cx="6184265" cy="1717040"/>
            <wp:effectExtent l="0" t="0" r="6985" b="1651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1068224" w14:textId="77777777" w:rsidR="002D1E1C" w:rsidRDefault="002D1E1C" w:rsidP="002D1E1C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5D2161" w:rsidRPr="004D276D" w14:paraId="76EBB84C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7BEA" w14:textId="77777777" w:rsidR="005D2161" w:rsidRPr="004D276D" w:rsidRDefault="005D2161" w:rsidP="005D216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D9BE0" w14:textId="5FDD3232" w:rsidR="005D2161" w:rsidRPr="005D2161" w:rsidRDefault="005D2161" w:rsidP="005D216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21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18803" w14:textId="43DB9615" w:rsidR="005D2161" w:rsidRPr="005D2161" w:rsidRDefault="005D2161" w:rsidP="005D216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2161">
              <w:rPr>
                <w:color w:val="000000"/>
                <w:sz w:val="22"/>
                <w:szCs w:val="22"/>
              </w:rPr>
              <w:t>42,11</w:t>
            </w:r>
          </w:p>
        </w:tc>
      </w:tr>
      <w:tr w:rsidR="005D2161" w:rsidRPr="004D276D" w14:paraId="143091A2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45C7" w14:textId="77777777" w:rsidR="005D2161" w:rsidRPr="004D276D" w:rsidRDefault="005D2161" w:rsidP="005D216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3BB09" w14:textId="5A198F60" w:rsidR="005D2161" w:rsidRPr="005D2161" w:rsidRDefault="005D2161" w:rsidP="005D216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21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B16A6" w14:textId="219E375C" w:rsidR="005D2161" w:rsidRPr="005D2161" w:rsidRDefault="005D2161" w:rsidP="005D216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2161">
              <w:rPr>
                <w:color w:val="000000"/>
                <w:sz w:val="22"/>
                <w:szCs w:val="22"/>
              </w:rPr>
              <w:t>52,63</w:t>
            </w:r>
          </w:p>
        </w:tc>
      </w:tr>
      <w:tr w:rsidR="005D2161" w:rsidRPr="004D276D" w14:paraId="76611C3D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FB797" w14:textId="77777777" w:rsidR="005D2161" w:rsidRPr="004D276D" w:rsidRDefault="005D2161" w:rsidP="005D216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2D71F" w14:textId="4DBE83F6" w:rsidR="005D2161" w:rsidRPr="005D2161" w:rsidRDefault="005D2161" w:rsidP="005D216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21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3B41A" w14:textId="20D94F68" w:rsidR="005D2161" w:rsidRPr="005D2161" w:rsidRDefault="005D2161" w:rsidP="005D216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D2161">
              <w:rPr>
                <w:color w:val="000000"/>
                <w:sz w:val="22"/>
                <w:szCs w:val="22"/>
              </w:rPr>
              <w:t>5,26</w:t>
            </w:r>
          </w:p>
        </w:tc>
      </w:tr>
    </w:tbl>
    <w:p w14:paraId="2FE17FEE" w14:textId="6CACE2EB" w:rsidR="005842AE" w:rsidRDefault="005842AE" w:rsidP="00C0592C">
      <w:pPr>
        <w:rPr>
          <w:bCs/>
          <w:kern w:val="3"/>
          <w:lang w:eastAsia="ja-JP" w:bidi="fa-IR"/>
        </w:rPr>
      </w:pPr>
    </w:p>
    <w:p w14:paraId="3E2BA388" w14:textId="7BC7825F" w:rsidR="00C0592C" w:rsidRPr="00F82361" w:rsidRDefault="00C0592C" w:rsidP="00710B0F">
      <w:pPr>
        <w:jc w:val="center"/>
        <w:rPr>
          <w:b/>
          <w:bCs/>
          <w:kern w:val="3"/>
          <w:lang w:eastAsia="ja-JP" w:bidi="fa-IR"/>
        </w:rPr>
      </w:pPr>
      <w:r w:rsidRPr="00F82361">
        <w:rPr>
          <w:b/>
          <w:bCs/>
          <w:kern w:val="3"/>
          <w:lang w:eastAsia="ja-JP" w:bidi="fa-IR"/>
        </w:rPr>
        <w:t>Всероссийские проверочные работы в 1</w:t>
      </w:r>
      <w:r w:rsidR="00C26BB6" w:rsidRPr="00F82361">
        <w:rPr>
          <w:b/>
          <w:bCs/>
          <w:kern w:val="3"/>
          <w:lang w:eastAsia="ja-JP" w:bidi="fa-IR"/>
        </w:rPr>
        <w:t>1</w:t>
      </w:r>
      <w:r w:rsidRPr="00F82361">
        <w:rPr>
          <w:b/>
          <w:bCs/>
          <w:kern w:val="3"/>
          <w:lang w:eastAsia="ja-JP" w:bidi="fa-IR"/>
        </w:rPr>
        <w:t>-х классах</w:t>
      </w:r>
    </w:p>
    <w:p w14:paraId="466638F3" w14:textId="5AA3A40F" w:rsidR="009E4312" w:rsidRDefault="009E4312" w:rsidP="00C0592C">
      <w:pPr>
        <w:rPr>
          <w:bCs/>
          <w:kern w:val="3"/>
          <w:lang w:eastAsia="ja-JP" w:bidi="fa-IR"/>
        </w:rPr>
      </w:pPr>
    </w:p>
    <w:tbl>
      <w:tblPr>
        <w:tblW w:w="979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134"/>
        <w:gridCol w:w="1134"/>
        <w:gridCol w:w="1134"/>
        <w:gridCol w:w="1138"/>
        <w:gridCol w:w="1138"/>
        <w:gridCol w:w="1138"/>
      </w:tblGrid>
      <w:tr w:rsidR="00E40967" w:rsidRPr="00F20BA3" w14:paraId="68E401C8" w14:textId="0FF34911" w:rsidTr="00BA78FF">
        <w:trPr>
          <w:trHeight w:val="536"/>
        </w:trPr>
        <w:tc>
          <w:tcPr>
            <w:tcW w:w="9792" w:type="dxa"/>
            <w:gridSpan w:val="7"/>
            <w:vAlign w:val="center"/>
          </w:tcPr>
          <w:p w14:paraId="0346C0E9" w14:textId="6981FEAB" w:rsidR="00E40967" w:rsidRDefault="00E40967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Среднегородские результаты</w:t>
            </w:r>
          </w:p>
        </w:tc>
      </w:tr>
      <w:tr w:rsidR="00E40967" w:rsidRPr="00F20BA3" w14:paraId="766883EF" w14:textId="4C6352CE" w:rsidTr="00E40967">
        <w:trPr>
          <w:trHeight w:val="536"/>
        </w:trPr>
        <w:tc>
          <w:tcPr>
            <w:tcW w:w="2976" w:type="dxa"/>
          </w:tcPr>
          <w:p w14:paraId="0E253678" w14:textId="77777777" w:rsidR="00E40967" w:rsidRPr="0041269B" w:rsidRDefault="00E40967" w:rsidP="00BA78FF">
            <w:pPr>
              <w:suppressAutoHyphens w:val="0"/>
              <w:autoSpaceDN w:val="0"/>
              <w:jc w:val="center"/>
              <w:rPr>
                <w:bCs/>
                <w:kern w:val="3"/>
                <w:u w:val="single"/>
                <w:lang w:eastAsia="ja-JP" w:bidi="fa-I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A740C8" w14:textId="77777777" w:rsidR="00E40967" w:rsidRDefault="00E40967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2021</w:t>
            </w:r>
          </w:p>
        </w:tc>
        <w:tc>
          <w:tcPr>
            <w:tcW w:w="2272" w:type="dxa"/>
            <w:gridSpan w:val="2"/>
            <w:vAlign w:val="center"/>
          </w:tcPr>
          <w:p w14:paraId="5F6D126B" w14:textId="77777777" w:rsidR="00E40967" w:rsidRDefault="00E40967" w:rsidP="00BA78FF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2020</w:t>
            </w:r>
          </w:p>
        </w:tc>
        <w:tc>
          <w:tcPr>
            <w:tcW w:w="2276" w:type="dxa"/>
            <w:gridSpan w:val="2"/>
            <w:vAlign w:val="center"/>
          </w:tcPr>
          <w:p w14:paraId="196C9077" w14:textId="396549E0" w:rsidR="00E40967" w:rsidRDefault="00E40967" w:rsidP="00E40967">
            <w:pPr>
              <w:suppressAutoHyphens w:val="0"/>
              <w:autoSpaceDN w:val="0"/>
              <w:jc w:val="center"/>
              <w:rPr>
                <w:b/>
                <w:kern w:val="3"/>
                <w:lang w:eastAsia="ja-JP" w:bidi="fa-IR"/>
              </w:rPr>
            </w:pPr>
            <w:r>
              <w:rPr>
                <w:b/>
                <w:kern w:val="3"/>
                <w:lang w:eastAsia="ja-JP" w:bidi="fa-IR"/>
              </w:rPr>
              <w:t>2019</w:t>
            </w:r>
          </w:p>
        </w:tc>
      </w:tr>
      <w:tr w:rsidR="00E40967" w:rsidRPr="00F20BA3" w14:paraId="4014F071" w14:textId="74EEF7B9" w:rsidTr="00E40967">
        <w:trPr>
          <w:trHeight w:val="536"/>
        </w:trPr>
        <w:tc>
          <w:tcPr>
            <w:tcW w:w="2976" w:type="dxa"/>
          </w:tcPr>
          <w:p w14:paraId="072C6332" w14:textId="77777777" w:rsidR="00E40967" w:rsidRDefault="00E40967" w:rsidP="0048642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</w:p>
          <w:p w14:paraId="3580E3F1" w14:textId="3482D619" w:rsidR="00E40967" w:rsidRPr="009E4312" w:rsidRDefault="00E40967" w:rsidP="0048642F">
            <w:pPr>
              <w:suppressAutoHyphens w:val="0"/>
              <w:autoSpaceDN w:val="0"/>
              <w:ind w:left="135"/>
              <w:jc w:val="center"/>
              <w:rPr>
                <w:rFonts w:eastAsia="Andale Sans UI"/>
                <w:kern w:val="3"/>
                <w:u w:val="single"/>
                <w:lang w:eastAsia="ja-JP" w:bidi="fa-IR"/>
              </w:rPr>
            </w:pPr>
            <w:r w:rsidRPr="009E4312">
              <w:rPr>
                <w:rFonts w:eastAsia="Andale Sans UI"/>
                <w:kern w:val="3"/>
                <w:u w:val="single"/>
                <w:lang w:eastAsia="ja-JP" w:bidi="fa-IR"/>
              </w:rPr>
              <w:t>Английский язык:</w:t>
            </w:r>
          </w:p>
          <w:p w14:paraId="436EAA8B" w14:textId="77777777" w:rsidR="00E40967" w:rsidRPr="0041269B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7917DE7" w14:textId="1CE81C9C" w:rsidR="00E40967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0F9E5222" w14:textId="29ABF9BB" w:rsidR="00E40967" w:rsidRDefault="00E40967" w:rsidP="0048642F">
            <w:pPr>
              <w:suppressAutoHyphens w:val="0"/>
              <w:autoSpaceDN w:val="0"/>
              <w:ind w:left="135"/>
              <w:jc w:val="center"/>
              <w:rPr>
                <w:rFonts w:eastAsia="Andale Sans UI"/>
                <w:kern w:val="3"/>
                <w:u w:val="single"/>
                <w:lang w:eastAsia="ja-JP" w:bidi="fa-IR"/>
              </w:rPr>
            </w:pPr>
            <w:r w:rsidRPr="009E4312">
              <w:rPr>
                <w:rFonts w:eastAsia="Andale Sans UI"/>
                <w:kern w:val="3"/>
                <w:u w:val="single"/>
                <w:lang w:eastAsia="ja-JP" w:bidi="fa-IR"/>
              </w:rPr>
              <w:t>Немецкий язык</w:t>
            </w:r>
          </w:p>
          <w:p w14:paraId="7F6F07CE" w14:textId="77777777" w:rsidR="00E40967" w:rsidRPr="0041269B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618B6F95" w14:textId="77777777" w:rsidR="00E40967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0967AC82" w14:textId="77777777" w:rsidR="00E40967" w:rsidRDefault="00E40967" w:rsidP="0048642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lang w:eastAsia="ja-JP" w:bidi="fa-IR"/>
              </w:rPr>
            </w:pPr>
          </w:p>
          <w:p w14:paraId="2E1291FB" w14:textId="7B55033F" w:rsidR="00E40967" w:rsidRPr="0041269B" w:rsidRDefault="00E40967" w:rsidP="0048642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9E4312">
              <w:rPr>
                <w:bCs/>
                <w:kern w:val="3"/>
                <w:u w:val="single"/>
                <w:lang w:eastAsia="ja-JP" w:bidi="fa-IR"/>
              </w:rPr>
              <w:t>География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>:</w:t>
            </w:r>
          </w:p>
          <w:p w14:paraId="19770BC0" w14:textId="77777777" w:rsidR="00E40967" w:rsidRPr="0041269B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070A75C2" w14:textId="77777777" w:rsidR="00E40967" w:rsidRPr="0041269B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4FC408DF" w14:textId="77777777" w:rsidR="00E40967" w:rsidRPr="00D15C6C" w:rsidRDefault="00E40967" w:rsidP="0048642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 w:rsidRPr="00D15C6C">
              <w:rPr>
                <w:bCs/>
                <w:kern w:val="3"/>
                <w:u w:val="single"/>
                <w:lang w:eastAsia="ja-JP" w:bidi="fa-IR"/>
              </w:rPr>
              <w:t>физика:</w:t>
            </w:r>
          </w:p>
          <w:p w14:paraId="2E953ACA" w14:textId="77777777" w:rsidR="00E40967" w:rsidRPr="0041269B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2DFD20D0" w14:textId="77777777" w:rsidR="00E40967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62E0A5B3" w14:textId="77777777" w:rsidR="00E40967" w:rsidRDefault="00E40967" w:rsidP="0048642F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>
              <w:rPr>
                <w:bCs/>
                <w:kern w:val="3"/>
                <w:u w:val="single"/>
                <w:lang w:eastAsia="ja-JP" w:bidi="fa-IR"/>
              </w:rPr>
              <w:t>химия:</w:t>
            </w:r>
          </w:p>
          <w:p w14:paraId="5F41B192" w14:textId="77777777" w:rsidR="00E40967" w:rsidRPr="0041269B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76461D4E" w14:textId="03D45B8C" w:rsidR="00E40967" w:rsidRDefault="00E40967" w:rsidP="0048642F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04C8C6A1" w14:textId="6AE95646" w:rsidR="00F86CF3" w:rsidRDefault="00F86CF3" w:rsidP="00F86CF3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>
              <w:rPr>
                <w:bCs/>
                <w:kern w:val="3"/>
                <w:u w:val="single"/>
                <w:lang w:eastAsia="ja-JP" w:bidi="fa-IR"/>
              </w:rPr>
              <w:t>История:</w:t>
            </w:r>
          </w:p>
          <w:p w14:paraId="4D197C9A" w14:textId="77777777" w:rsidR="00F86CF3" w:rsidRPr="0041269B" w:rsidRDefault="00F86CF3" w:rsidP="00F86CF3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2CD3A1F7" w14:textId="76B67340" w:rsidR="00E40967" w:rsidRDefault="00F86CF3" w:rsidP="00F86CF3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50704653" w14:textId="1B9FB4D6" w:rsidR="000E1052" w:rsidRDefault="000E1052" w:rsidP="000E1052">
            <w:pPr>
              <w:suppressAutoHyphens w:val="0"/>
              <w:autoSpaceDN w:val="0"/>
              <w:ind w:left="135"/>
              <w:jc w:val="center"/>
              <w:rPr>
                <w:bCs/>
                <w:kern w:val="3"/>
                <w:u w:val="single"/>
                <w:lang w:eastAsia="ja-JP" w:bidi="fa-IR"/>
              </w:rPr>
            </w:pPr>
            <w:r>
              <w:rPr>
                <w:bCs/>
                <w:kern w:val="3"/>
                <w:u w:val="single"/>
                <w:lang w:eastAsia="ja-JP" w:bidi="fa-IR"/>
              </w:rPr>
              <w:t>Биология:</w:t>
            </w:r>
          </w:p>
          <w:p w14:paraId="32F4F50F" w14:textId="77777777" w:rsidR="000E1052" w:rsidRPr="0041269B" w:rsidRDefault="000E1052" w:rsidP="000E1052">
            <w:pPr>
              <w:suppressAutoHyphens w:val="0"/>
              <w:autoSpaceDN w:val="0"/>
              <w:ind w:left="135"/>
              <w:rPr>
                <w:bCs/>
                <w:kern w:val="3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 xml:space="preserve">успеваемость – </w:t>
            </w:r>
          </w:p>
          <w:p w14:paraId="7A6A1C4F" w14:textId="77777777" w:rsidR="000E1052" w:rsidRDefault="000E1052" w:rsidP="000E1052">
            <w:pPr>
              <w:suppressAutoHyphens w:val="0"/>
              <w:autoSpaceDN w:val="0"/>
              <w:ind w:left="135"/>
              <w:rPr>
                <w:bCs/>
                <w:kern w:val="3"/>
                <w:u w:val="single"/>
                <w:lang w:eastAsia="ja-JP" w:bidi="fa-IR"/>
              </w:rPr>
            </w:pPr>
            <w:r w:rsidRPr="0041269B">
              <w:rPr>
                <w:bCs/>
                <w:kern w:val="3"/>
                <w:lang w:eastAsia="ja-JP" w:bidi="fa-IR"/>
              </w:rPr>
              <w:t>качество обучения –</w:t>
            </w:r>
            <w:r w:rsidRPr="0041269B">
              <w:rPr>
                <w:bCs/>
                <w:kern w:val="3"/>
                <w:u w:val="single"/>
                <w:lang w:eastAsia="ja-JP" w:bidi="fa-IR"/>
              </w:rPr>
              <w:t xml:space="preserve"> </w:t>
            </w:r>
          </w:p>
          <w:p w14:paraId="7ADF2F6B" w14:textId="5407083B" w:rsidR="00F86CF3" w:rsidRPr="0041269B" w:rsidRDefault="00F86CF3" w:rsidP="00F86CF3">
            <w:pPr>
              <w:suppressAutoHyphens w:val="0"/>
              <w:autoSpaceDN w:val="0"/>
              <w:ind w:left="135"/>
              <w:rPr>
                <w:bCs/>
                <w:color w:val="FF0000"/>
                <w:kern w:val="3"/>
                <w:u w:val="single"/>
                <w:lang w:eastAsia="ja-JP" w:bidi="fa-IR"/>
              </w:rPr>
            </w:pPr>
          </w:p>
        </w:tc>
        <w:tc>
          <w:tcPr>
            <w:tcW w:w="1134" w:type="dxa"/>
          </w:tcPr>
          <w:p w14:paraId="5F2B2643" w14:textId="77777777" w:rsidR="00E40967" w:rsidRPr="00595C92" w:rsidRDefault="00E40967" w:rsidP="0048642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59AFBD59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5298873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50%</w:t>
            </w:r>
          </w:p>
          <w:p w14:paraId="6D228707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10%</w:t>
            </w:r>
          </w:p>
          <w:p w14:paraId="67DEF9A7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FAF0CDA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6A2ED01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AF85C7F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1D9564D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EBDB535" w14:textId="397C9E74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86,7%</w:t>
            </w:r>
          </w:p>
          <w:p w14:paraId="7CD78E58" w14:textId="752C0EA6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33,3%</w:t>
            </w:r>
          </w:p>
          <w:p w14:paraId="642C0833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C923154" w14:textId="0EDD8B0C" w:rsidR="00E40967" w:rsidRPr="005E2030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14:paraId="0F7B6EE3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411CC82D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B8FF36D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82,9%</w:t>
            </w:r>
          </w:p>
          <w:p w14:paraId="0AFF19CB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56,1%</w:t>
            </w:r>
          </w:p>
          <w:p w14:paraId="7F6C9CA0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35EBE8B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A557827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8F0BE20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550435F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33EA0FE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95,4%</w:t>
            </w:r>
          </w:p>
          <w:p w14:paraId="488CB7B8" w14:textId="2D4FAE08" w:rsidR="00E40967" w:rsidRPr="005E2030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59,5%</w:t>
            </w:r>
          </w:p>
        </w:tc>
        <w:tc>
          <w:tcPr>
            <w:tcW w:w="1134" w:type="dxa"/>
          </w:tcPr>
          <w:p w14:paraId="11A00737" w14:textId="77777777" w:rsidR="00E40967" w:rsidRPr="00595C92" w:rsidRDefault="00E40967" w:rsidP="0048642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43419302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5B19F40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47,9%</w:t>
            </w:r>
          </w:p>
          <w:p w14:paraId="4A3726D4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12,5%</w:t>
            </w:r>
          </w:p>
          <w:p w14:paraId="40D95EEB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6E1B3748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6,7%</w:t>
            </w:r>
          </w:p>
          <w:p w14:paraId="2524C429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0%</w:t>
            </w:r>
          </w:p>
          <w:p w14:paraId="0E862E3E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CA8AFBA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E6A5D0A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100%</w:t>
            </w:r>
          </w:p>
          <w:p w14:paraId="51804D1B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38,9%</w:t>
            </w:r>
          </w:p>
          <w:p w14:paraId="421AE40B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CAB4EAB" w14:textId="77777777" w:rsidR="00E40967" w:rsidRDefault="00E40967" w:rsidP="0048642F">
            <w:pPr>
              <w:suppressAutoHyphens w:val="0"/>
              <w:autoSpaceDN w:val="0"/>
              <w:jc w:val="center"/>
              <w:rPr>
                <w:color w:val="000000"/>
              </w:rPr>
            </w:pPr>
            <w:r w:rsidRPr="009E4312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  <w:p w14:paraId="72F5B356" w14:textId="77777777" w:rsidR="00E40967" w:rsidRDefault="00E40967" w:rsidP="0048642F">
            <w:pPr>
              <w:suppressAutoHyphens w:val="0"/>
              <w:autoSpaceDN w:val="0"/>
              <w:jc w:val="center"/>
              <w:rPr>
                <w:color w:val="000000"/>
              </w:rPr>
            </w:pPr>
            <w:r w:rsidRPr="009E4312">
              <w:rPr>
                <w:color w:val="000000"/>
              </w:rPr>
              <w:t>38,1</w:t>
            </w:r>
            <w:r>
              <w:rPr>
                <w:color w:val="000000"/>
              </w:rPr>
              <w:t>%</w:t>
            </w:r>
          </w:p>
          <w:p w14:paraId="56EDD371" w14:textId="77777777" w:rsidR="00E40967" w:rsidRDefault="00E40967" w:rsidP="0048642F">
            <w:pPr>
              <w:suppressAutoHyphens w:val="0"/>
              <w:autoSpaceDN w:val="0"/>
              <w:jc w:val="center"/>
              <w:rPr>
                <w:color w:val="000000"/>
              </w:rPr>
            </w:pPr>
          </w:p>
          <w:p w14:paraId="7CD570C9" w14:textId="77777777" w:rsidR="00E40967" w:rsidRDefault="00E40967" w:rsidP="0048642F">
            <w:pPr>
              <w:suppressAutoHyphens w:val="0"/>
              <w:autoSpaceDN w:val="0"/>
              <w:jc w:val="center"/>
              <w:rPr>
                <w:color w:val="000000"/>
              </w:rPr>
            </w:pPr>
            <w:r w:rsidRPr="009E4312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  <w:p w14:paraId="69307A66" w14:textId="2354CDF3" w:rsidR="00E40967" w:rsidRPr="00595C92" w:rsidRDefault="00E40967" w:rsidP="0048642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1138" w:type="dxa"/>
          </w:tcPr>
          <w:p w14:paraId="076DB1BB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16480D3B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6530500C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77,2%</w:t>
            </w:r>
          </w:p>
          <w:p w14:paraId="097BBE5F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46,0%</w:t>
            </w:r>
          </w:p>
          <w:p w14:paraId="6B42E61A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0825801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56,9%</w:t>
            </w:r>
          </w:p>
          <w:p w14:paraId="2376C8DA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49,0%</w:t>
            </w:r>
          </w:p>
          <w:p w14:paraId="1F04064D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7872724D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997F09D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96,3%</w:t>
            </w:r>
          </w:p>
          <w:p w14:paraId="34F6AA33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58,6%</w:t>
            </w:r>
          </w:p>
          <w:p w14:paraId="75EC4755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4797BCC" w14:textId="77777777" w:rsidR="00E40967" w:rsidRDefault="00E40967" w:rsidP="0048642F">
            <w:pPr>
              <w:suppressAutoHyphens w:val="0"/>
              <w:autoSpaceDN w:val="0"/>
              <w:jc w:val="center"/>
              <w:rPr>
                <w:color w:val="000000"/>
              </w:rPr>
            </w:pPr>
            <w:r w:rsidRPr="009E4312">
              <w:rPr>
                <w:color w:val="000000"/>
              </w:rPr>
              <w:t>91,3</w:t>
            </w:r>
            <w:r>
              <w:rPr>
                <w:color w:val="000000"/>
              </w:rPr>
              <w:t>%</w:t>
            </w:r>
          </w:p>
          <w:p w14:paraId="438EF496" w14:textId="77777777" w:rsidR="00E40967" w:rsidRDefault="00E40967" w:rsidP="0048642F">
            <w:pPr>
              <w:suppressAutoHyphens w:val="0"/>
              <w:autoSpaceDN w:val="0"/>
              <w:jc w:val="center"/>
              <w:rPr>
                <w:color w:val="000000"/>
              </w:rPr>
            </w:pPr>
            <w:r w:rsidRPr="009E4312">
              <w:rPr>
                <w:color w:val="000000"/>
              </w:rPr>
              <w:t>37,9</w:t>
            </w:r>
            <w:r>
              <w:rPr>
                <w:color w:val="000000"/>
              </w:rPr>
              <w:t>%</w:t>
            </w:r>
          </w:p>
          <w:p w14:paraId="5E49F02A" w14:textId="77777777" w:rsidR="00E40967" w:rsidRDefault="00E40967" w:rsidP="0048642F">
            <w:pPr>
              <w:suppressAutoHyphens w:val="0"/>
              <w:autoSpaceDN w:val="0"/>
              <w:jc w:val="center"/>
              <w:rPr>
                <w:color w:val="000000"/>
              </w:rPr>
            </w:pPr>
          </w:p>
          <w:p w14:paraId="558F54A5" w14:textId="77777777" w:rsidR="00E40967" w:rsidRDefault="00E40967" w:rsidP="0048642F">
            <w:pPr>
              <w:suppressAutoHyphens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92,6%</w:t>
            </w:r>
          </w:p>
          <w:p w14:paraId="53A01A11" w14:textId="76AF3287" w:rsidR="00E40967" w:rsidRPr="00595C92" w:rsidRDefault="00E40967" w:rsidP="0048642F">
            <w:pPr>
              <w:suppressAutoHyphens w:val="0"/>
              <w:autoSpaceDN w:val="0"/>
              <w:jc w:val="center"/>
              <w:rPr>
                <w:bCs/>
                <w:kern w:val="3"/>
                <w:lang w:eastAsia="ja-JP" w:bidi="fa-IR"/>
              </w:rPr>
            </w:pPr>
            <w:r>
              <w:rPr>
                <w:color w:val="000000"/>
              </w:rPr>
              <w:t>50,1%</w:t>
            </w:r>
          </w:p>
        </w:tc>
        <w:tc>
          <w:tcPr>
            <w:tcW w:w="1138" w:type="dxa"/>
          </w:tcPr>
          <w:p w14:paraId="023ED4F2" w14:textId="77777777" w:rsidR="00E40967" w:rsidRPr="00595C92" w:rsidRDefault="00E40967" w:rsidP="00E40967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 w:rsidRPr="00595C92">
              <w:rPr>
                <w:bCs/>
                <w:i/>
                <w:kern w:val="3"/>
                <w:lang w:eastAsia="ja-JP" w:bidi="fa-IR"/>
              </w:rPr>
              <w:t>г. Саянск</w:t>
            </w:r>
          </w:p>
          <w:p w14:paraId="242499FF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</w:p>
          <w:p w14:paraId="7E2FA4E2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56,3%</w:t>
            </w:r>
          </w:p>
          <w:p w14:paraId="7035AC76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43,8%</w:t>
            </w:r>
          </w:p>
          <w:p w14:paraId="0E750423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6F6F957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FB981CE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EE37192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5E4F162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AADBD94" w14:textId="0D303122" w:rsidR="00F86CF3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85,7%</w:t>
            </w:r>
          </w:p>
          <w:p w14:paraId="0CD9A113" w14:textId="5F12E0FA" w:rsidR="000E1052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57,1%</w:t>
            </w:r>
          </w:p>
          <w:p w14:paraId="4F39B143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49FB317" w14:textId="4F842B5B" w:rsidR="00F86CF3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89,7%</w:t>
            </w:r>
          </w:p>
          <w:p w14:paraId="1C8034C7" w14:textId="03ABDFC4" w:rsidR="000E1052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40,2%</w:t>
            </w:r>
          </w:p>
          <w:p w14:paraId="1DAD9B0D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3A2FF28B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1A2B24E6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5A317C5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4AC251D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100%</w:t>
            </w:r>
          </w:p>
          <w:p w14:paraId="7CA17651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50%</w:t>
            </w:r>
          </w:p>
          <w:p w14:paraId="47427079" w14:textId="77777777" w:rsidR="000E1052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4171196" w14:textId="77777777" w:rsidR="000E1052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95,5%</w:t>
            </w:r>
          </w:p>
          <w:p w14:paraId="08A1492B" w14:textId="6D09ADA9" w:rsidR="000E1052" w:rsidRPr="00E40967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59,1%</w:t>
            </w:r>
          </w:p>
        </w:tc>
        <w:tc>
          <w:tcPr>
            <w:tcW w:w="1138" w:type="dxa"/>
          </w:tcPr>
          <w:p w14:paraId="115CA908" w14:textId="77777777" w:rsidR="00E40967" w:rsidRDefault="00E40967" w:rsidP="00E40967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  <w:r>
              <w:rPr>
                <w:bCs/>
                <w:i/>
                <w:kern w:val="3"/>
                <w:lang w:eastAsia="ja-JP" w:bidi="fa-IR"/>
              </w:rPr>
              <w:t>Область</w:t>
            </w:r>
          </w:p>
          <w:p w14:paraId="763F6FBF" w14:textId="77777777" w:rsidR="00E40967" w:rsidRDefault="00E40967" w:rsidP="0048642F">
            <w:pPr>
              <w:suppressAutoHyphens w:val="0"/>
              <w:autoSpaceDN w:val="0"/>
              <w:jc w:val="center"/>
              <w:rPr>
                <w:bCs/>
                <w:i/>
                <w:kern w:val="3"/>
                <w:lang w:eastAsia="ja-JP" w:bidi="fa-IR"/>
              </w:rPr>
            </w:pPr>
          </w:p>
          <w:p w14:paraId="414D3419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97,9%</w:t>
            </w:r>
          </w:p>
          <w:p w14:paraId="56ED70B5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83,2%</w:t>
            </w:r>
          </w:p>
          <w:p w14:paraId="07A450E4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6CE711DF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3C52AA6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875DFB1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7E6DAC1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7F144BE" w14:textId="10ED7760" w:rsidR="00F86CF3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97,2%</w:t>
            </w:r>
          </w:p>
          <w:p w14:paraId="0109533A" w14:textId="49F82F42" w:rsidR="000E1052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70,6%</w:t>
            </w:r>
          </w:p>
          <w:p w14:paraId="709239E4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4D05A31" w14:textId="71DAECAC" w:rsidR="00F86CF3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94,2%</w:t>
            </w:r>
          </w:p>
          <w:p w14:paraId="33403901" w14:textId="16AC7A42" w:rsidR="000E1052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43,4%</w:t>
            </w:r>
          </w:p>
          <w:p w14:paraId="047B91B5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4DE8E083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03DF200E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6014AA57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5A8772AB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94,5%</w:t>
            </w:r>
          </w:p>
          <w:p w14:paraId="205D0DB4" w14:textId="77777777" w:rsidR="00F86CF3" w:rsidRDefault="00F86CF3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62,2%</w:t>
            </w:r>
          </w:p>
          <w:p w14:paraId="2D8807A3" w14:textId="77777777" w:rsidR="000E1052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</w:p>
          <w:p w14:paraId="2CA6DAB4" w14:textId="77777777" w:rsidR="000E1052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94,7%</w:t>
            </w:r>
          </w:p>
          <w:p w14:paraId="0EA273E3" w14:textId="5667B865" w:rsidR="000E1052" w:rsidRPr="00F86CF3" w:rsidRDefault="000E1052" w:rsidP="0048642F">
            <w:pPr>
              <w:suppressAutoHyphens w:val="0"/>
              <w:autoSpaceDN w:val="0"/>
              <w:jc w:val="center"/>
              <w:rPr>
                <w:bCs/>
                <w:iCs/>
                <w:kern w:val="3"/>
                <w:lang w:eastAsia="ja-JP" w:bidi="fa-IR"/>
              </w:rPr>
            </w:pPr>
            <w:r>
              <w:rPr>
                <w:bCs/>
                <w:iCs/>
                <w:kern w:val="3"/>
                <w:lang w:eastAsia="ja-JP" w:bidi="fa-IR"/>
              </w:rPr>
              <w:t>63%</w:t>
            </w:r>
          </w:p>
        </w:tc>
      </w:tr>
    </w:tbl>
    <w:p w14:paraId="52D9AEDC" w14:textId="77777777" w:rsidR="009E4312" w:rsidRDefault="009E4312" w:rsidP="00C0592C">
      <w:pPr>
        <w:rPr>
          <w:bCs/>
          <w:kern w:val="3"/>
          <w:lang w:eastAsia="ja-JP" w:bidi="fa-IR"/>
        </w:rPr>
      </w:pPr>
    </w:p>
    <w:p w14:paraId="5C6B6C39" w14:textId="7E2263A4" w:rsidR="00F82361" w:rsidRDefault="00F82361" w:rsidP="00F82361">
      <w:pPr>
        <w:pStyle w:val="a3"/>
        <w:numPr>
          <w:ilvl w:val="0"/>
          <w:numId w:val="13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географии</w:t>
      </w:r>
    </w:p>
    <w:p w14:paraId="1E655645" w14:textId="77777777" w:rsidR="00F82361" w:rsidRPr="00A16606" w:rsidRDefault="00F82361" w:rsidP="00F82361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F82361" w:rsidRPr="00380745" w14:paraId="1FDB88AB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B4D44" w14:textId="77777777" w:rsidR="00F82361" w:rsidRPr="00380745" w:rsidRDefault="00F82361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lastRenderedPageBreak/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FE605" w14:textId="77777777" w:rsidR="00F82361" w:rsidRPr="00380745" w:rsidRDefault="00F82361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8301E" w14:textId="77777777" w:rsidR="00F82361" w:rsidRPr="00380745" w:rsidRDefault="00F82361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AFB17" w14:textId="77777777" w:rsidR="00F82361" w:rsidRPr="00380745" w:rsidRDefault="00F82361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F7580" w14:textId="77777777" w:rsidR="00F82361" w:rsidRPr="00380745" w:rsidRDefault="00F82361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F82361" w:rsidRPr="00380745" w14:paraId="0252605B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6C171" w14:textId="77777777" w:rsidR="00F82361" w:rsidRPr="00380745" w:rsidRDefault="00F82361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E42B" w14:textId="6984E677" w:rsidR="00F82361" w:rsidRPr="00380745" w:rsidRDefault="00F82361" w:rsidP="009F5F54">
            <w:pPr>
              <w:jc w:val="center"/>
            </w:pPr>
            <w:r>
              <w:t>0-6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9107A" w14:textId="1F648046" w:rsidR="00F82361" w:rsidRPr="00380745" w:rsidRDefault="00F82361" w:rsidP="009F5F54">
            <w:pPr>
              <w:jc w:val="center"/>
            </w:pPr>
            <w:r>
              <w:t>7-12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9DD68" w14:textId="30CB3568" w:rsidR="00F82361" w:rsidRPr="00380745" w:rsidRDefault="00F82361" w:rsidP="009F5F54">
            <w:pPr>
              <w:jc w:val="center"/>
            </w:pPr>
            <w:r>
              <w:t>13-17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A463" w14:textId="1C411FBB" w:rsidR="00F82361" w:rsidRPr="00380745" w:rsidRDefault="00F82361" w:rsidP="009F5F54">
            <w:pPr>
              <w:jc w:val="center"/>
            </w:pPr>
            <w:r>
              <w:t>18-21</w:t>
            </w:r>
          </w:p>
        </w:tc>
      </w:tr>
    </w:tbl>
    <w:p w14:paraId="6769816D" w14:textId="12625695" w:rsidR="00F82361" w:rsidRDefault="00F82361" w:rsidP="00F82361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>
        <w:rPr>
          <w:spacing w:val="-1"/>
        </w:rPr>
        <w:t>географии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15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1</w:t>
      </w:r>
      <w:r w:rsidR="00EF06CE">
        <w:rPr>
          <w:spacing w:val="3"/>
        </w:rPr>
        <w:t>1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>
        <w:t>2</w:t>
      </w:r>
      <w:r w:rsidRPr="00C43F0B">
        <w:t xml:space="preserve"> </w:t>
      </w:r>
      <w:r w:rsidRPr="001E7774">
        <w:t>человек</w:t>
      </w:r>
      <w:r>
        <w:t>а</w:t>
      </w:r>
      <w:r w:rsidRPr="001E7774">
        <w:t xml:space="preserve">, что составило </w:t>
      </w:r>
      <w:r>
        <w:rPr>
          <w:b/>
        </w:rPr>
        <w:t>13,3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1</w:t>
      </w:r>
      <w:r w:rsidR="00EF06CE">
        <w:t>1</w:t>
      </w:r>
      <w:r>
        <w:t>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5597125B" w14:textId="6F5D1CD8" w:rsidR="00F82361" w:rsidRPr="0024223E" w:rsidRDefault="00F82361" w:rsidP="00F82361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62288F9D" wp14:editId="55213730">
            <wp:extent cx="6184265" cy="1171575"/>
            <wp:effectExtent l="0" t="0" r="6985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1FA80C25" w14:textId="77777777" w:rsidR="00F82361" w:rsidRDefault="00F82361" w:rsidP="00F82361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DC7B7D" w:rsidRPr="004D276D" w14:paraId="43035E4D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AE2D" w14:textId="77777777" w:rsidR="00DC7B7D" w:rsidRPr="004D276D" w:rsidRDefault="00DC7B7D" w:rsidP="00DC7B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4B9CF" w14:textId="003318AB" w:rsidR="00DC7B7D" w:rsidRPr="00DC7B7D" w:rsidRDefault="00DC7B7D" w:rsidP="00DC7B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7B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8FC4A" w14:textId="6F68F313" w:rsidR="00DC7B7D" w:rsidRPr="00DC7B7D" w:rsidRDefault="00DC7B7D" w:rsidP="00DC7B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7B7D">
              <w:rPr>
                <w:color w:val="000000"/>
                <w:sz w:val="22"/>
                <w:szCs w:val="22"/>
              </w:rPr>
              <w:t>46,67</w:t>
            </w:r>
          </w:p>
        </w:tc>
      </w:tr>
      <w:tr w:rsidR="00DC7B7D" w:rsidRPr="004D276D" w14:paraId="05E8E0CC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8B62" w14:textId="77777777" w:rsidR="00DC7B7D" w:rsidRPr="004D276D" w:rsidRDefault="00DC7B7D" w:rsidP="00DC7B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11F85" w14:textId="09DF741E" w:rsidR="00DC7B7D" w:rsidRPr="00DC7B7D" w:rsidRDefault="00DC7B7D" w:rsidP="00DC7B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7B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300F8" w14:textId="41A320A5" w:rsidR="00DC7B7D" w:rsidRPr="00DC7B7D" w:rsidRDefault="00DC7B7D" w:rsidP="00DC7B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7B7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DC7B7D" w:rsidRPr="004D276D" w14:paraId="6CDB1DC2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9626" w14:textId="77777777" w:rsidR="00DC7B7D" w:rsidRPr="004D276D" w:rsidRDefault="00DC7B7D" w:rsidP="00DC7B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117CF" w14:textId="6199C55F" w:rsidR="00DC7B7D" w:rsidRPr="00DC7B7D" w:rsidRDefault="00DC7B7D" w:rsidP="00DC7B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7B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B182B" w14:textId="200DEF14" w:rsidR="00DC7B7D" w:rsidRPr="00DC7B7D" w:rsidRDefault="00DC7B7D" w:rsidP="00DC7B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7B7D">
              <w:rPr>
                <w:color w:val="000000"/>
                <w:sz w:val="22"/>
                <w:szCs w:val="22"/>
              </w:rPr>
              <w:t>13,33</w:t>
            </w:r>
          </w:p>
        </w:tc>
      </w:tr>
    </w:tbl>
    <w:p w14:paraId="38708053" w14:textId="790F53F1" w:rsidR="009E4312" w:rsidRDefault="009E4312" w:rsidP="00C0592C">
      <w:pPr>
        <w:rPr>
          <w:bCs/>
          <w:kern w:val="3"/>
          <w:lang w:eastAsia="ja-JP" w:bidi="fa-IR"/>
        </w:rPr>
      </w:pPr>
    </w:p>
    <w:p w14:paraId="0855779A" w14:textId="012647FA" w:rsidR="00F82361" w:rsidRDefault="00F82361" w:rsidP="00F82361">
      <w:pPr>
        <w:pStyle w:val="a3"/>
        <w:numPr>
          <w:ilvl w:val="0"/>
          <w:numId w:val="13"/>
        </w:numPr>
        <w:rPr>
          <w:b/>
        </w:rPr>
      </w:pPr>
      <w:r w:rsidRPr="00A715B7">
        <w:rPr>
          <w:b/>
          <w:spacing w:val="-3"/>
        </w:rPr>
        <w:t>Р</w:t>
      </w:r>
      <w:r w:rsidRPr="00A715B7">
        <w:rPr>
          <w:b/>
          <w:spacing w:val="1"/>
        </w:rPr>
        <w:t>е</w:t>
      </w:r>
      <w:r w:rsidRPr="00A715B7">
        <w:rPr>
          <w:b/>
        </w:rPr>
        <w:t>зу</w:t>
      </w:r>
      <w:r w:rsidRPr="00A715B7">
        <w:rPr>
          <w:b/>
          <w:spacing w:val="-1"/>
        </w:rPr>
        <w:t>л</w:t>
      </w:r>
      <w:r w:rsidRPr="00A715B7">
        <w:rPr>
          <w:b/>
        </w:rPr>
        <w:t>ь</w:t>
      </w:r>
      <w:r w:rsidRPr="00A715B7">
        <w:rPr>
          <w:b/>
          <w:spacing w:val="2"/>
        </w:rPr>
        <w:t>т</w:t>
      </w:r>
      <w:r w:rsidRPr="00A715B7">
        <w:rPr>
          <w:b/>
        </w:rPr>
        <w:t>а</w:t>
      </w:r>
      <w:r w:rsidRPr="00A715B7">
        <w:rPr>
          <w:b/>
          <w:spacing w:val="1"/>
        </w:rPr>
        <w:t>т</w:t>
      </w:r>
      <w:r w:rsidRPr="00A715B7">
        <w:rPr>
          <w:b/>
        </w:rPr>
        <w:t>ы выпо</w:t>
      </w:r>
      <w:r w:rsidRPr="00A715B7">
        <w:rPr>
          <w:b/>
          <w:spacing w:val="-3"/>
        </w:rPr>
        <w:t>л</w:t>
      </w:r>
      <w:r w:rsidRPr="00A715B7">
        <w:rPr>
          <w:b/>
        </w:rPr>
        <w:t>н</w:t>
      </w:r>
      <w:r w:rsidRPr="00A715B7">
        <w:rPr>
          <w:b/>
          <w:spacing w:val="-1"/>
        </w:rPr>
        <w:t>е</w:t>
      </w:r>
      <w:r w:rsidRPr="00A715B7">
        <w:rPr>
          <w:b/>
          <w:spacing w:val="-2"/>
        </w:rPr>
        <w:t>н</w:t>
      </w:r>
      <w:r w:rsidRPr="00A715B7">
        <w:rPr>
          <w:b/>
        </w:rPr>
        <w:t>ия пров</w:t>
      </w:r>
      <w:r w:rsidRPr="00A715B7">
        <w:rPr>
          <w:b/>
          <w:spacing w:val="-1"/>
        </w:rPr>
        <w:t>е</w:t>
      </w:r>
      <w:r w:rsidRPr="00A715B7">
        <w:rPr>
          <w:b/>
        </w:rPr>
        <w:t>ро</w:t>
      </w:r>
      <w:r w:rsidRPr="00A715B7">
        <w:rPr>
          <w:b/>
          <w:spacing w:val="-1"/>
        </w:rPr>
        <w:t>ч</w:t>
      </w:r>
      <w:r w:rsidRPr="00A715B7">
        <w:rPr>
          <w:b/>
        </w:rPr>
        <w:t>ной раб</w:t>
      </w:r>
      <w:r w:rsidRPr="00A715B7">
        <w:rPr>
          <w:b/>
          <w:spacing w:val="-3"/>
        </w:rPr>
        <w:t>о</w:t>
      </w:r>
      <w:r w:rsidRPr="00A715B7">
        <w:rPr>
          <w:b/>
        </w:rPr>
        <w:t xml:space="preserve">ты по </w:t>
      </w:r>
      <w:r>
        <w:rPr>
          <w:b/>
        </w:rPr>
        <w:t>английскому языку</w:t>
      </w:r>
    </w:p>
    <w:p w14:paraId="2C6B43FE" w14:textId="77777777" w:rsidR="00EF06CE" w:rsidRPr="00A16606" w:rsidRDefault="00EF06CE" w:rsidP="00EF06CE">
      <w:r w:rsidRPr="00A16606">
        <w:t>Рекомендации по переводу первичных баллов в отметки по пятибалльной шкале</w:t>
      </w:r>
    </w:p>
    <w:tbl>
      <w:tblPr>
        <w:tblW w:w="666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341"/>
        <w:gridCol w:w="1276"/>
        <w:gridCol w:w="1418"/>
        <w:gridCol w:w="1417"/>
      </w:tblGrid>
      <w:tr w:rsidR="00EF06CE" w:rsidRPr="00380745" w14:paraId="51080847" w14:textId="77777777" w:rsidTr="009F5F54">
        <w:trPr>
          <w:trHeight w:hRule="exact" w:val="57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C3700" w14:textId="77777777" w:rsidR="00EF06CE" w:rsidRPr="00380745" w:rsidRDefault="00EF06CE" w:rsidP="009F5F54">
            <w:pPr>
              <w:widowControl w:val="0"/>
              <w:spacing w:line="274" w:lineRule="exact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О</w:t>
            </w:r>
            <w:r w:rsidRPr="00380745">
              <w:rPr>
                <w:b/>
                <w:bCs/>
                <w:spacing w:val="2"/>
                <w:lang w:val="en-US"/>
              </w:rPr>
              <w:t>т</w:t>
            </w:r>
            <w:r w:rsidRPr="00380745">
              <w:rPr>
                <w:b/>
                <w:bCs/>
                <w:lang w:val="en-US"/>
              </w:rPr>
              <w:t>м</w:t>
            </w:r>
            <w:r w:rsidRPr="00380745">
              <w:rPr>
                <w:b/>
                <w:bCs/>
                <w:spacing w:val="-2"/>
                <w:lang w:val="en-US"/>
              </w:rPr>
              <w:t>е</w:t>
            </w:r>
            <w:r w:rsidRPr="00380745">
              <w:rPr>
                <w:b/>
                <w:bCs/>
                <w:lang w:val="en-US"/>
              </w:rPr>
              <w:t>тка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6C67E" w14:textId="77777777" w:rsidR="00EF06CE" w:rsidRPr="00380745" w:rsidRDefault="00EF06CE" w:rsidP="009F5F54">
            <w:pPr>
              <w:widowControl w:val="0"/>
              <w:tabs>
                <w:tab w:val="right" w:pos="142"/>
              </w:tabs>
              <w:ind w:left="142"/>
              <w:jc w:val="center"/>
              <w:rPr>
                <w:b/>
              </w:rPr>
            </w:pPr>
            <w:r w:rsidRPr="00380745">
              <w:rPr>
                <w:b/>
              </w:rPr>
              <w:t>«2»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9968B" w14:textId="77777777" w:rsidR="00EF06CE" w:rsidRPr="00380745" w:rsidRDefault="00EF06CE" w:rsidP="009F5F54">
            <w:pPr>
              <w:widowControl w:val="0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«3»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12E9E" w14:textId="77777777" w:rsidR="00EF06CE" w:rsidRPr="00380745" w:rsidRDefault="00EF06CE" w:rsidP="009F5F54">
            <w:pPr>
              <w:widowControl w:val="0"/>
              <w:ind w:left="118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«4»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65CEE" w14:textId="77777777" w:rsidR="00EF06CE" w:rsidRPr="00380745" w:rsidRDefault="00EF06CE" w:rsidP="009F5F54">
            <w:pPr>
              <w:widowControl w:val="0"/>
              <w:ind w:left="72"/>
              <w:jc w:val="center"/>
              <w:rPr>
                <w:lang w:val="en-US"/>
              </w:rPr>
            </w:pPr>
            <w:r w:rsidRPr="00380745">
              <w:rPr>
                <w:b/>
                <w:bCs/>
                <w:lang w:val="en-US"/>
              </w:rPr>
              <w:t>«5»</w:t>
            </w:r>
          </w:p>
        </w:tc>
      </w:tr>
      <w:tr w:rsidR="00EF06CE" w:rsidRPr="00380745" w14:paraId="4D75EDFD" w14:textId="77777777" w:rsidTr="009F5F54">
        <w:trPr>
          <w:trHeight w:hRule="exact" w:val="314"/>
          <w:jc w:val="center"/>
        </w:trPr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26256" w14:textId="77777777" w:rsidR="00EF06CE" w:rsidRPr="00380745" w:rsidRDefault="00EF06CE" w:rsidP="009F5F54">
            <w:pPr>
              <w:widowControl w:val="0"/>
              <w:spacing w:line="272" w:lineRule="exact"/>
              <w:ind w:left="76"/>
              <w:jc w:val="center"/>
              <w:rPr>
                <w:lang w:val="en-US"/>
              </w:rPr>
            </w:pPr>
            <w:r w:rsidRPr="00380745">
              <w:rPr>
                <w:spacing w:val="-1"/>
                <w:lang w:val="en-US"/>
              </w:rPr>
              <w:t>Ба</w:t>
            </w:r>
            <w:r w:rsidRPr="00380745">
              <w:rPr>
                <w:lang w:val="en-US"/>
              </w:rPr>
              <w:t>ллы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34F36" w14:textId="3F846BA3" w:rsidR="00EF06CE" w:rsidRPr="00380745" w:rsidRDefault="00EF06CE" w:rsidP="009F5F54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2BFE1" w14:textId="322B3B08" w:rsidR="00EF06CE" w:rsidRPr="00380745" w:rsidRDefault="00EF06CE" w:rsidP="009F5F54">
            <w:pPr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7FEEB" w14:textId="19AD8DF2" w:rsidR="00EF06CE" w:rsidRPr="00380745" w:rsidRDefault="00EF06CE" w:rsidP="009F5F54">
            <w:pPr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5198" w14:textId="1E400932" w:rsidR="00EF06CE" w:rsidRPr="00380745" w:rsidRDefault="00EF06CE" w:rsidP="009F5F54">
            <w:pPr>
              <w:jc w:val="center"/>
            </w:pPr>
          </w:p>
        </w:tc>
      </w:tr>
    </w:tbl>
    <w:p w14:paraId="4037DE79" w14:textId="5B98640D" w:rsidR="00EF06CE" w:rsidRDefault="00EF06CE" w:rsidP="00EF06CE">
      <w:pPr>
        <w:widowControl w:val="0"/>
        <w:spacing w:line="265" w:lineRule="auto"/>
        <w:ind w:right="110"/>
        <w:jc w:val="both"/>
      </w:pPr>
      <w:r w:rsidRPr="00784783">
        <w:rPr>
          <w:spacing w:val="-2"/>
        </w:rPr>
        <w:t>В</w:t>
      </w:r>
      <w:r w:rsidRPr="00784783">
        <w:rPr>
          <w:spacing w:val="-1"/>
        </w:rPr>
        <w:t>се</w:t>
      </w:r>
      <w:r w:rsidRPr="001E7774">
        <w:t>р</w:t>
      </w:r>
      <w:r w:rsidRPr="00784783">
        <w:rPr>
          <w:spacing w:val="2"/>
        </w:rPr>
        <w:t>о</w:t>
      </w:r>
      <w:r w:rsidRPr="00784783">
        <w:rPr>
          <w:spacing w:val="-1"/>
        </w:rPr>
        <w:t>сс</w:t>
      </w:r>
      <w:r w:rsidRPr="001E7774">
        <w:t>ий</w:t>
      </w:r>
      <w:r w:rsidRPr="00784783">
        <w:rPr>
          <w:spacing w:val="-1"/>
        </w:rPr>
        <w:t>с</w:t>
      </w:r>
      <w:r w:rsidRPr="00784783">
        <w:rPr>
          <w:spacing w:val="3"/>
        </w:rPr>
        <w:t>к</w:t>
      </w:r>
      <w:r w:rsidRPr="00784783">
        <w:rPr>
          <w:spacing w:val="-5"/>
        </w:rPr>
        <w:t>у</w:t>
      </w:r>
      <w:r w:rsidRPr="001E7774">
        <w:t>ю пров</w:t>
      </w:r>
      <w:r w:rsidRPr="00784783">
        <w:rPr>
          <w:spacing w:val="-2"/>
        </w:rPr>
        <w:t>е</w:t>
      </w:r>
      <w:r w:rsidRPr="00784783">
        <w:rPr>
          <w:spacing w:val="2"/>
        </w:rPr>
        <w:t>р</w:t>
      </w:r>
      <w:r w:rsidRPr="001E7774">
        <w:t>о</w:t>
      </w:r>
      <w:r w:rsidRPr="00784783">
        <w:rPr>
          <w:spacing w:val="-1"/>
        </w:rPr>
        <w:t>ч</w:t>
      </w:r>
      <w:r w:rsidRPr="00784783">
        <w:rPr>
          <w:spacing w:val="3"/>
        </w:rPr>
        <w:t>н</w:t>
      </w:r>
      <w:r w:rsidRPr="00784783">
        <w:rPr>
          <w:spacing w:val="-5"/>
        </w:rPr>
        <w:t>у</w:t>
      </w:r>
      <w:r w:rsidRPr="001E7774">
        <w:t>ю р</w:t>
      </w:r>
      <w:r w:rsidRPr="00784783">
        <w:rPr>
          <w:spacing w:val="-1"/>
        </w:rPr>
        <w:t>а</w:t>
      </w:r>
      <w:r w:rsidRPr="001E7774">
        <w:t>бо</w:t>
      </w:r>
      <w:r w:rsidRPr="00784783">
        <w:rPr>
          <w:spacing w:val="3"/>
        </w:rPr>
        <w:t>т</w:t>
      </w:r>
      <w:r w:rsidRPr="001E7774">
        <w:t xml:space="preserve">у по </w:t>
      </w:r>
      <w:r>
        <w:rPr>
          <w:spacing w:val="-1"/>
        </w:rPr>
        <w:t>английскому языку</w:t>
      </w:r>
      <w:r w:rsidRPr="001E7774">
        <w:t xml:space="preserve"> в</w:t>
      </w:r>
      <w:r w:rsidRPr="00784783">
        <w:rPr>
          <w:spacing w:val="-1"/>
        </w:rPr>
        <w:t>ы</w:t>
      </w:r>
      <w:r w:rsidRPr="001E7774">
        <w:t>пол</w:t>
      </w:r>
      <w:r w:rsidRPr="00784783">
        <w:rPr>
          <w:spacing w:val="-1"/>
        </w:rPr>
        <w:t>н</w:t>
      </w:r>
      <w:r w:rsidRPr="001E7774">
        <w:t>я</w:t>
      </w:r>
      <w:r>
        <w:t>ли 10</w:t>
      </w:r>
      <w:r w:rsidRPr="001E7774">
        <w:t xml:space="preserve"> о</w:t>
      </w:r>
      <w:r w:rsidRPr="00784783">
        <w:rPr>
          <w:spacing w:val="2"/>
        </w:rPr>
        <w:t>б</w:t>
      </w:r>
      <w:r w:rsidRPr="00784783">
        <w:rPr>
          <w:spacing w:val="-5"/>
        </w:rPr>
        <w:t>у</w:t>
      </w:r>
      <w:r w:rsidRPr="00784783">
        <w:rPr>
          <w:spacing w:val="-1"/>
        </w:rPr>
        <w:t>ча</w:t>
      </w:r>
      <w:r w:rsidRPr="001E7774">
        <w:t>ющи</w:t>
      </w:r>
      <w:r w:rsidRPr="00784783">
        <w:rPr>
          <w:spacing w:val="2"/>
        </w:rPr>
        <w:t>х</w:t>
      </w:r>
      <w:r w:rsidRPr="00784783">
        <w:rPr>
          <w:spacing w:val="-1"/>
        </w:rPr>
        <w:t>с</w:t>
      </w:r>
      <w:r w:rsidRPr="001E7774">
        <w:t xml:space="preserve">я </w:t>
      </w:r>
      <w:r>
        <w:rPr>
          <w:spacing w:val="3"/>
        </w:rPr>
        <w:t>11</w:t>
      </w:r>
      <w:r w:rsidRPr="00784783">
        <w:rPr>
          <w:spacing w:val="-1"/>
        </w:rPr>
        <w:t>-</w:t>
      </w:r>
      <w:r w:rsidRPr="001E7774">
        <w:t>х кл</w:t>
      </w:r>
      <w:r w:rsidRPr="00784783">
        <w:rPr>
          <w:spacing w:val="-1"/>
        </w:rPr>
        <w:t>асс</w:t>
      </w:r>
      <w:r w:rsidRPr="001E7774">
        <w:t xml:space="preserve">ов. Не справились с работой </w:t>
      </w:r>
      <w:r>
        <w:t>5</w:t>
      </w:r>
      <w:r w:rsidRPr="00C43F0B">
        <w:t xml:space="preserve"> </w:t>
      </w:r>
      <w:r w:rsidRPr="001E7774">
        <w:t xml:space="preserve">человек, что составило </w:t>
      </w:r>
      <w:r>
        <w:rPr>
          <w:b/>
        </w:rPr>
        <w:t>50</w:t>
      </w:r>
      <w:r w:rsidRPr="00784783">
        <w:rPr>
          <w:b/>
        </w:rPr>
        <w:t>%</w:t>
      </w:r>
      <w:r w:rsidRPr="001E7774">
        <w:t xml:space="preserve"> от всех учащихся </w:t>
      </w:r>
      <w:r>
        <w:t>11-х классов города.</w:t>
      </w:r>
      <w:r w:rsidRPr="0024223E">
        <w:t xml:space="preserve"> </w:t>
      </w:r>
      <w:r>
        <w:t>Диаграмма распределения первичных баллов:</w:t>
      </w:r>
    </w:p>
    <w:p w14:paraId="3A5EA073" w14:textId="5435237F" w:rsidR="00EF06CE" w:rsidRPr="0024223E" w:rsidRDefault="00EF06CE" w:rsidP="00EF06CE">
      <w:pPr>
        <w:widowControl w:val="0"/>
        <w:spacing w:line="265" w:lineRule="auto"/>
        <w:ind w:right="110"/>
        <w:jc w:val="both"/>
      </w:pPr>
      <w:r>
        <w:rPr>
          <w:noProof/>
          <w:lang w:eastAsia="ru-RU"/>
        </w:rPr>
        <w:drawing>
          <wp:inline distT="0" distB="0" distL="0" distR="0" wp14:anchorId="159FAA83" wp14:editId="1971A54C">
            <wp:extent cx="6184265" cy="1806575"/>
            <wp:effectExtent l="0" t="0" r="6985" b="317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B3E231C" w14:textId="77777777" w:rsidR="00EF06CE" w:rsidRDefault="00EF06CE" w:rsidP="00EF06CE">
      <w:pPr>
        <w:widowControl w:val="0"/>
        <w:spacing w:line="265" w:lineRule="auto"/>
        <w:ind w:right="110"/>
        <w:jc w:val="both"/>
      </w:pPr>
      <w:r>
        <w:t>Соответствие отметок за выполненную работу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5240"/>
        <w:gridCol w:w="1559"/>
        <w:gridCol w:w="1843"/>
      </w:tblGrid>
      <w:tr w:rsidR="00297791" w:rsidRPr="004D276D" w14:paraId="13469A4B" w14:textId="77777777" w:rsidTr="009F5F54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C003" w14:textId="77777777" w:rsidR="00297791" w:rsidRPr="004D276D" w:rsidRDefault="00297791" w:rsidP="002977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420F0" w14:textId="7C3E16CE" w:rsidR="00297791" w:rsidRPr="00DC7B7D" w:rsidRDefault="00297791" w:rsidP="002977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055C1" w14:textId="4BE4657C" w:rsidR="00297791" w:rsidRPr="00DC7B7D" w:rsidRDefault="00297791" w:rsidP="002977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297791" w:rsidRPr="004D276D" w14:paraId="22809A8B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9E62C" w14:textId="77777777" w:rsidR="00297791" w:rsidRPr="004D276D" w:rsidRDefault="00297791" w:rsidP="002977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FDEEE" w14:textId="2E11AD50" w:rsidR="00297791" w:rsidRPr="00DC7B7D" w:rsidRDefault="00297791" w:rsidP="002977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82C19" w14:textId="6D1D5366" w:rsidR="00297791" w:rsidRPr="00DC7B7D" w:rsidRDefault="00297791" w:rsidP="002977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97791" w:rsidRPr="004D276D" w14:paraId="2BD7F00C" w14:textId="77777777" w:rsidTr="009F5F54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89B5" w14:textId="77777777" w:rsidR="00297791" w:rsidRPr="004D276D" w:rsidRDefault="00297791" w:rsidP="002977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D276D">
              <w:rPr>
                <w:color w:val="000000"/>
                <w:sz w:val="22"/>
                <w:szCs w:val="22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0BBF8" w14:textId="663B68D3" w:rsidR="00297791" w:rsidRPr="00DC7B7D" w:rsidRDefault="00297791" w:rsidP="002977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8036B" w14:textId="50D0E1EA" w:rsidR="00297791" w:rsidRPr="00DC7B7D" w:rsidRDefault="00297791" w:rsidP="0029779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14:paraId="0003CA0F" w14:textId="77777777" w:rsidR="00EF06CE" w:rsidRDefault="00EF06CE" w:rsidP="00C0592C">
      <w:pPr>
        <w:rPr>
          <w:bCs/>
          <w:kern w:val="3"/>
          <w:lang w:eastAsia="ja-JP" w:bidi="fa-IR"/>
        </w:rPr>
      </w:pPr>
    </w:p>
    <w:p w14:paraId="04BE6176" w14:textId="77777777" w:rsidR="0022234D" w:rsidRPr="00A9770D" w:rsidRDefault="0022234D" w:rsidP="0022234D">
      <w:pPr>
        <w:ind w:left="284" w:hanging="284"/>
        <w:jc w:val="both"/>
        <w:rPr>
          <w:sz w:val="28"/>
          <w:szCs w:val="28"/>
        </w:rPr>
      </w:pPr>
      <w:r w:rsidRPr="00A9770D">
        <w:rPr>
          <w:b/>
          <w:sz w:val="28"/>
          <w:szCs w:val="28"/>
        </w:rPr>
        <w:t>Выводы:</w:t>
      </w:r>
    </w:p>
    <w:p w14:paraId="2E12E2B0" w14:textId="7B38B3A2" w:rsidR="00AB57FA" w:rsidRDefault="00AB57FA" w:rsidP="00AB57FA">
      <w:pPr>
        <w:ind w:firstLine="709"/>
        <w:jc w:val="both"/>
        <w:rPr>
          <w:rFonts w:eastAsia="Calibri"/>
          <w:kern w:val="3"/>
          <w:sz w:val="28"/>
          <w:szCs w:val="28"/>
          <w:lang w:eastAsia="en-US" w:bidi="fa-IR"/>
        </w:rPr>
      </w:pPr>
      <w:r w:rsidRPr="005064F9">
        <w:rPr>
          <w:sz w:val="28"/>
          <w:szCs w:val="28"/>
        </w:rPr>
        <w:t xml:space="preserve">Результаты проведенных оценочных процедур позволили определить основные ключевые направления в работе учителей по повышению качества обучения школьников, а именно, 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уделять больше внимания не репродуктивным методам обучения, а шире использовать коммуникативно-деятельностный </w:t>
      </w:r>
      <w:r w:rsidRPr="005064F9">
        <w:rPr>
          <w:rFonts w:eastAsia="Calibri"/>
          <w:kern w:val="3"/>
          <w:sz w:val="28"/>
          <w:szCs w:val="28"/>
          <w:lang w:val="de-DE" w:eastAsia="en-US" w:bidi="fa-IR"/>
        </w:rPr>
        <w:t>и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 xml:space="preserve"> практико-ориентированный подходы</w:t>
      </w:r>
      <w:r w:rsidRPr="005064F9">
        <w:rPr>
          <w:rFonts w:eastAsia="Calibri"/>
          <w:kern w:val="3"/>
          <w:sz w:val="28"/>
          <w:szCs w:val="28"/>
          <w:lang w:val="de-DE" w:eastAsia="en-US" w:bidi="fa-IR"/>
        </w:rPr>
        <w:t xml:space="preserve">, </w:t>
      </w:r>
      <w:r w:rsidRPr="005064F9">
        <w:rPr>
          <w:rFonts w:eastAsia="Calibri"/>
          <w:kern w:val="3"/>
          <w:sz w:val="28"/>
          <w:szCs w:val="28"/>
          <w:lang w:eastAsia="en-US" w:bidi="fa-IR"/>
        </w:rPr>
        <w:t>позволяющие сделать учебную деятельность более осознанной и продуктивной.</w:t>
      </w:r>
    </w:p>
    <w:p w14:paraId="7DCB9B3E" w14:textId="77777777" w:rsidR="0022234D" w:rsidRDefault="0022234D" w:rsidP="00AB57FA">
      <w:pPr>
        <w:ind w:firstLine="709"/>
        <w:jc w:val="both"/>
        <w:rPr>
          <w:rFonts w:eastAsia="Calibri"/>
          <w:kern w:val="3"/>
          <w:sz w:val="28"/>
          <w:szCs w:val="28"/>
          <w:lang w:eastAsia="en-US" w:bidi="fa-IR"/>
        </w:rPr>
      </w:pPr>
    </w:p>
    <w:p w14:paraId="4950583E" w14:textId="27231B64" w:rsidR="00DB7F80" w:rsidRDefault="0022234D" w:rsidP="00AB57FA">
      <w:pPr>
        <w:ind w:firstLine="709"/>
        <w:jc w:val="both"/>
        <w:rPr>
          <w:rFonts w:eastAsia="Calibri"/>
          <w:kern w:val="3"/>
          <w:sz w:val="28"/>
          <w:szCs w:val="28"/>
          <w:lang w:eastAsia="en-US" w:bidi="fa-IR"/>
        </w:rPr>
      </w:pPr>
      <w:r>
        <w:rPr>
          <w:rFonts w:eastAsia="Calibri"/>
          <w:kern w:val="3"/>
          <w:sz w:val="28"/>
          <w:szCs w:val="28"/>
          <w:lang w:eastAsia="en-US" w:bidi="fa-IR"/>
        </w:rPr>
        <w:lastRenderedPageBreak/>
        <w:t>Р</w:t>
      </w:r>
      <w:r w:rsidR="00DB7F80">
        <w:rPr>
          <w:rFonts w:eastAsia="Calibri"/>
          <w:kern w:val="3"/>
          <w:sz w:val="28"/>
          <w:szCs w:val="28"/>
          <w:lang w:eastAsia="en-US" w:bidi="fa-IR"/>
        </w:rPr>
        <w:t>езультаты ВПР 2021 года превышают уровень результатов 2020 года и наиболее приближены к результатам ВПР в 2019 году</w:t>
      </w:r>
      <w:r w:rsidR="005871E0">
        <w:rPr>
          <w:rFonts w:eastAsia="Calibri"/>
          <w:kern w:val="3"/>
          <w:sz w:val="28"/>
          <w:szCs w:val="28"/>
          <w:lang w:eastAsia="en-US" w:bidi="fa-IR"/>
        </w:rPr>
        <w:t>, что свидетельствует об эффективности принятых мер по результатам ВПР 2020 года.</w:t>
      </w:r>
    </w:p>
    <w:p w14:paraId="3082B513" w14:textId="04CA0B03" w:rsidR="00D8749B" w:rsidRPr="009F5F54" w:rsidRDefault="00D8749B" w:rsidP="00FF5CB1">
      <w:pPr>
        <w:suppressAutoHyphens w:val="0"/>
        <w:autoSpaceDE w:val="0"/>
        <w:autoSpaceDN w:val="0"/>
        <w:adjustRightInd w:val="0"/>
        <w:ind w:firstLine="709"/>
        <w:jc w:val="both"/>
        <w:rPr>
          <w:sz w:val="32"/>
        </w:rPr>
      </w:pPr>
      <w:r w:rsidRPr="009F5F54">
        <w:rPr>
          <w:rFonts w:eastAsiaTheme="minorHAnsi"/>
          <w:sz w:val="28"/>
          <w:lang w:eastAsia="en-US"/>
        </w:rPr>
        <w:t>Отчётливо выделяются пики на границах отметок практически по всем предметам в каждой параллели.</w:t>
      </w:r>
    </w:p>
    <w:p w14:paraId="2E82E6BD" w14:textId="0039F2FE" w:rsidR="00FF5CB1" w:rsidRPr="009F5F54" w:rsidRDefault="00FF5CB1" w:rsidP="00FF5C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9F5F54">
        <w:rPr>
          <w:rFonts w:eastAsiaTheme="minorHAnsi"/>
          <w:sz w:val="28"/>
          <w:lang w:eastAsia="en-US"/>
        </w:rPr>
        <w:t>Статистические данные по большинству проведенных работ свидетельствуют о том, что проблемные зоны, отражающие дефициты в освоении предметных результатов, сохраняются на протяжении нескольких лет. Такая ситуация может говорить о недостаточном внимании педагогов к результатам ВПР, отсутствии точечного подхода для отработки «западающих» умений.</w:t>
      </w:r>
    </w:p>
    <w:p w14:paraId="7967B19E" w14:textId="582D99A2" w:rsidR="00A132E6" w:rsidRDefault="00A504DC" w:rsidP="00FF5C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</w:t>
      </w:r>
      <w:r w:rsidR="00FF5CB1" w:rsidRPr="009F5F54">
        <w:rPr>
          <w:rFonts w:eastAsiaTheme="minorHAnsi"/>
          <w:sz w:val="28"/>
          <w:lang w:eastAsia="en-US"/>
        </w:rPr>
        <w:t>ыявлены значительные затруднения при выполнении заданий</w:t>
      </w:r>
      <w:r w:rsidR="00A132E6" w:rsidRPr="009F5F54">
        <w:rPr>
          <w:rFonts w:eastAsiaTheme="minorHAnsi"/>
          <w:sz w:val="28"/>
          <w:lang w:eastAsia="en-US"/>
        </w:rPr>
        <w:t xml:space="preserve"> по иностранным языкам</w:t>
      </w:r>
      <w:r w:rsidR="00FF5CB1" w:rsidRPr="009F5F54">
        <w:rPr>
          <w:rFonts w:eastAsiaTheme="minorHAnsi"/>
          <w:sz w:val="28"/>
          <w:lang w:eastAsia="en-US"/>
        </w:rPr>
        <w:t xml:space="preserve">, в которых необходимо показать умение составлять речевые высказывания в соответствии с задачей коммуникации. </w:t>
      </w:r>
    </w:p>
    <w:p w14:paraId="12F7E5CD" w14:textId="77777777" w:rsidR="005A654E" w:rsidRDefault="005A654E" w:rsidP="005A654E">
      <w:pPr>
        <w:rPr>
          <w:b/>
        </w:rPr>
      </w:pPr>
    </w:p>
    <w:p w14:paraId="72A872DD" w14:textId="27F27636" w:rsidR="005A654E" w:rsidRPr="005A654E" w:rsidRDefault="005A654E" w:rsidP="005A654E">
      <w:pPr>
        <w:rPr>
          <w:b/>
          <w:sz w:val="28"/>
          <w:lang w:eastAsia="en-US"/>
        </w:rPr>
      </w:pPr>
      <w:r>
        <w:rPr>
          <w:b/>
          <w:sz w:val="28"/>
        </w:rPr>
        <w:t>Общие рекомендации</w:t>
      </w:r>
      <w:r w:rsidRPr="005A654E">
        <w:rPr>
          <w:b/>
          <w:sz w:val="28"/>
        </w:rPr>
        <w:t xml:space="preserve"> общеобразовательным учреждениям:</w:t>
      </w:r>
    </w:p>
    <w:p w14:paraId="434B8437" w14:textId="23B32F6D" w:rsidR="005A654E" w:rsidRPr="005A654E" w:rsidRDefault="005A654E" w:rsidP="005A654E">
      <w:pPr>
        <w:jc w:val="both"/>
        <w:rPr>
          <w:sz w:val="28"/>
        </w:rPr>
      </w:pPr>
      <w:bookmarkStart w:id="1" w:name="_Hlk76031093"/>
      <w:r w:rsidRPr="005A654E">
        <w:rPr>
          <w:sz w:val="28"/>
        </w:rPr>
        <w:t xml:space="preserve">1. </w:t>
      </w:r>
      <w:r>
        <w:rPr>
          <w:color w:val="000000"/>
          <w:sz w:val="28"/>
        </w:rPr>
        <w:t xml:space="preserve">Проанализировать результаты ВПР </w:t>
      </w:r>
      <w:r w:rsidRPr="005A654E">
        <w:rPr>
          <w:color w:val="000000"/>
          <w:sz w:val="28"/>
        </w:rPr>
        <w:t xml:space="preserve">на заседаниях методических объединений, </w:t>
      </w:r>
      <w:r>
        <w:rPr>
          <w:sz w:val="28"/>
        </w:rPr>
        <w:t xml:space="preserve">разработать меры </w:t>
      </w:r>
      <w:r w:rsidRPr="005A654E">
        <w:rPr>
          <w:sz w:val="28"/>
        </w:rPr>
        <w:t>по повышению качества обученности обучающихся.</w:t>
      </w:r>
    </w:p>
    <w:p w14:paraId="431C1C9B" w14:textId="5B847802" w:rsidR="005A654E" w:rsidRPr="005A654E" w:rsidRDefault="005A654E" w:rsidP="005A654E">
      <w:pPr>
        <w:jc w:val="both"/>
        <w:rPr>
          <w:color w:val="000000"/>
          <w:sz w:val="28"/>
        </w:rPr>
      </w:pPr>
      <w:r w:rsidRPr="005A654E">
        <w:rPr>
          <w:color w:val="000000"/>
          <w:sz w:val="28"/>
        </w:rPr>
        <w:t xml:space="preserve"> 2.  Провести с </w:t>
      </w:r>
      <w:r>
        <w:rPr>
          <w:color w:val="000000"/>
          <w:sz w:val="28"/>
        </w:rPr>
        <w:t xml:space="preserve">учащимися коррекционную работу по устранению выявленных </w:t>
      </w:r>
      <w:r w:rsidRPr="005A654E">
        <w:rPr>
          <w:color w:val="000000"/>
          <w:sz w:val="28"/>
        </w:rPr>
        <w:t>пробелов</w:t>
      </w:r>
      <w:r>
        <w:rPr>
          <w:color w:val="000000"/>
          <w:sz w:val="28"/>
        </w:rPr>
        <w:t xml:space="preserve"> знаний по предметам, усилить индивидуальную работы </w:t>
      </w:r>
      <w:r w:rsidRPr="005A654E">
        <w:rPr>
          <w:color w:val="000000"/>
          <w:sz w:val="28"/>
        </w:rPr>
        <w:t>с обучающимися, показавшими низкие результаты.</w:t>
      </w:r>
    </w:p>
    <w:bookmarkEnd w:id="1"/>
    <w:p w14:paraId="28822BFE" w14:textId="78330EF4" w:rsidR="005A654E" w:rsidRPr="005A654E" w:rsidRDefault="005A654E" w:rsidP="005A654E">
      <w:pPr>
        <w:jc w:val="both"/>
        <w:rPr>
          <w:color w:val="000000"/>
          <w:sz w:val="28"/>
        </w:rPr>
      </w:pPr>
      <w:r w:rsidRPr="005A654E">
        <w:rPr>
          <w:color w:val="000000"/>
          <w:sz w:val="28"/>
        </w:rPr>
        <w:t xml:space="preserve">3. Педагогам общеобразовательных </w:t>
      </w:r>
      <w:r>
        <w:rPr>
          <w:color w:val="000000"/>
          <w:sz w:val="28"/>
        </w:rPr>
        <w:t xml:space="preserve">учреждений включать задания по </w:t>
      </w:r>
      <w:r w:rsidRPr="005A654E">
        <w:rPr>
          <w:color w:val="000000"/>
          <w:sz w:val="28"/>
        </w:rPr>
        <w:t>сложным для обучаю</w:t>
      </w:r>
      <w:r>
        <w:rPr>
          <w:color w:val="000000"/>
          <w:sz w:val="28"/>
        </w:rPr>
        <w:t xml:space="preserve">щихся темам в диагностические </w:t>
      </w:r>
      <w:r w:rsidRPr="005A654E">
        <w:rPr>
          <w:color w:val="000000"/>
          <w:sz w:val="28"/>
        </w:rPr>
        <w:t>работы.</w:t>
      </w:r>
    </w:p>
    <w:p w14:paraId="24DE8644" w14:textId="71FA5B58" w:rsidR="005A654E" w:rsidRPr="005A654E" w:rsidRDefault="005A654E" w:rsidP="005A654E">
      <w:pPr>
        <w:jc w:val="both"/>
        <w:rPr>
          <w:sz w:val="28"/>
        </w:rPr>
      </w:pPr>
      <w:r w:rsidRPr="005A654E">
        <w:rPr>
          <w:sz w:val="28"/>
        </w:rPr>
        <w:t>4. Провод</w:t>
      </w:r>
      <w:r>
        <w:rPr>
          <w:sz w:val="28"/>
        </w:rPr>
        <w:t xml:space="preserve">ить работу по консультированию </w:t>
      </w:r>
      <w:r w:rsidRPr="005A654E">
        <w:rPr>
          <w:sz w:val="28"/>
        </w:rPr>
        <w:t>родителей обучающихся.</w:t>
      </w:r>
    </w:p>
    <w:p w14:paraId="686BB7B6" w14:textId="77777777" w:rsidR="005A654E" w:rsidRPr="009F5F54" w:rsidRDefault="005A654E" w:rsidP="005A654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p w14:paraId="583E977D" w14:textId="445A5300" w:rsidR="00A132E6" w:rsidRDefault="00892E43" w:rsidP="005A654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Управленческие решения</w:t>
      </w:r>
      <w:r w:rsidR="00C93A8A" w:rsidRPr="00C93A8A">
        <w:rPr>
          <w:rFonts w:eastAsiaTheme="minorHAnsi"/>
          <w:b/>
          <w:sz w:val="28"/>
          <w:lang w:eastAsia="en-US"/>
        </w:rPr>
        <w:t>:</w:t>
      </w:r>
    </w:p>
    <w:p w14:paraId="2983D63C" w14:textId="77777777" w:rsidR="007F1C1F" w:rsidRPr="00C22A09" w:rsidRDefault="007F1C1F" w:rsidP="007F1C1F">
      <w:pPr>
        <w:numPr>
          <w:ilvl w:val="0"/>
          <w:numId w:val="15"/>
        </w:numPr>
        <w:suppressAutoHyphens w:val="0"/>
        <w:jc w:val="both"/>
        <w:rPr>
          <w:sz w:val="28"/>
          <w:szCs w:val="28"/>
          <w:u w:val="single"/>
        </w:rPr>
      </w:pPr>
      <w:r w:rsidRPr="00C22A09">
        <w:rPr>
          <w:sz w:val="28"/>
          <w:szCs w:val="28"/>
          <w:u w:val="single"/>
        </w:rPr>
        <w:t>Рекомендовать Центру развития образования:</w:t>
      </w:r>
    </w:p>
    <w:p w14:paraId="41BE908A" w14:textId="77777777" w:rsidR="007F1C1F" w:rsidRPr="00C12263" w:rsidRDefault="007F1C1F" w:rsidP="007F1C1F">
      <w:pPr>
        <w:numPr>
          <w:ilvl w:val="1"/>
          <w:numId w:val="15"/>
        </w:numPr>
        <w:suppressAutoHyphens w:val="0"/>
        <w:ind w:left="426"/>
        <w:jc w:val="both"/>
        <w:rPr>
          <w:sz w:val="28"/>
          <w:szCs w:val="28"/>
        </w:rPr>
      </w:pPr>
      <w:r w:rsidRPr="00980551">
        <w:rPr>
          <w:color w:val="FF0000"/>
          <w:sz w:val="28"/>
          <w:szCs w:val="28"/>
        </w:rPr>
        <w:t xml:space="preserve"> </w:t>
      </w:r>
      <w:r w:rsidRPr="00C12263">
        <w:rPr>
          <w:sz w:val="28"/>
          <w:szCs w:val="28"/>
        </w:rPr>
        <w:t>Деятельность ГППО в 2021-2022 учебном году по организации методического сопровождения выстроить в соответствии с результатами оценочных процедур, проведенных в 2020-2021 учебном году.</w:t>
      </w:r>
    </w:p>
    <w:p w14:paraId="46BBE8AE" w14:textId="77777777" w:rsidR="007F1C1F" w:rsidRPr="00C22A09" w:rsidRDefault="007F1C1F" w:rsidP="007F1C1F">
      <w:pPr>
        <w:numPr>
          <w:ilvl w:val="0"/>
          <w:numId w:val="15"/>
        </w:numPr>
        <w:suppressAutoHyphens w:val="0"/>
        <w:jc w:val="both"/>
        <w:rPr>
          <w:sz w:val="28"/>
          <w:szCs w:val="28"/>
          <w:u w:val="single"/>
        </w:rPr>
      </w:pPr>
      <w:r w:rsidRPr="00C22A09">
        <w:rPr>
          <w:sz w:val="28"/>
          <w:szCs w:val="28"/>
          <w:u w:val="single"/>
        </w:rPr>
        <w:t>Руководителям общеобразовательных учреждений:</w:t>
      </w:r>
    </w:p>
    <w:p w14:paraId="31DA404A" w14:textId="7ACAE141" w:rsidR="007F1C1F" w:rsidRPr="00C12263" w:rsidRDefault="007F1C1F" w:rsidP="007F1C1F">
      <w:pPr>
        <w:numPr>
          <w:ilvl w:val="1"/>
          <w:numId w:val="15"/>
        </w:numPr>
        <w:suppressAutoHyphens w:val="0"/>
        <w:jc w:val="both"/>
      </w:pPr>
      <w:r w:rsidRPr="00C12263">
        <w:rPr>
          <w:sz w:val="28"/>
          <w:szCs w:val="28"/>
        </w:rPr>
        <w:t xml:space="preserve">Изучить материалы </w:t>
      </w:r>
      <w:r>
        <w:rPr>
          <w:sz w:val="28"/>
          <w:szCs w:val="28"/>
        </w:rPr>
        <w:t>Анализа</w:t>
      </w:r>
      <w:r w:rsidRPr="00C12263">
        <w:rPr>
          <w:sz w:val="28"/>
          <w:szCs w:val="28"/>
        </w:rPr>
        <w:t xml:space="preserve"> с педагогическими коллективами; провести динамический и сравнительный анализ показателей, учесть полученные данные при планировании работы на 2021-2022 учебный год.</w:t>
      </w:r>
    </w:p>
    <w:p w14:paraId="1CE13200" w14:textId="4B8492CC" w:rsidR="007F1C1F" w:rsidRPr="00CD2E03" w:rsidRDefault="007F1C1F" w:rsidP="007F1C1F">
      <w:pPr>
        <w:numPr>
          <w:ilvl w:val="1"/>
          <w:numId w:val="15"/>
        </w:numPr>
        <w:suppressAutoHyphens w:val="0"/>
        <w:jc w:val="both"/>
        <w:rPr>
          <w:sz w:val="20"/>
          <w:szCs w:val="20"/>
        </w:rPr>
      </w:pPr>
      <w:r w:rsidRPr="00C12263">
        <w:rPr>
          <w:sz w:val="28"/>
          <w:szCs w:val="28"/>
        </w:rPr>
        <w:t>Обеспечить проведение анализа результатов проведенных оценочных процедур школьными методическими объединени</w:t>
      </w:r>
      <w:r>
        <w:rPr>
          <w:sz w:val="28"/>
          <w:szCs w:val="28"/>
        </w:rPr>
        <w:t>ями.</w:t>
      </w:r>
    </w:p>
    <w:p w14:paraId="0647D8AF" w14:textId="77777777" w:rsidR="007F1C1F" w:rsidRPr="007F1C1F" w:rsidRDefault="007F1C1F" w:rsidP="007F1C1F">
      <w:pPr>
        <w:numPr>
          <w:ilvl w:val="1"/>
          <w:numId w:val="15"/>
        </w:numPr>
        <w:suppressAutoHyphens w:val="0"/>
        <w:jc w:val="both"/>
        <w:rPr>
          <w:sz w:val="20"/>
          <w:szCs w:val="20"/>
        </w:rPr>
      </w:pPr>
      <w:bookmarkStart w:id="2" w:name="_Hlk76031145"/>
      <w:r w:rsidRPr="007F1C1F">
        <w:rPr>
          <w:sz w:val="28"/>
          <w:szCs w:val="28"/>
        </w:rPr>
        <w:t>По результатам проведенного анализа ВПР, внести изменения в рабочие программы предметов; 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предметам; обеспечить преемственность обучения и использование межпредметных связей.</w:t>
      </w:r>
    </w:p>
    <w:bookmarkEnd w:id="2"/>
    <w:p w14:paraId="0D506B46" w14:textId="77777777" w:rsidR="007F1C1F" w:rsidRPr="007F1C1F" w:rsidRDefault="007F1C1F" w:rsidP="007F1C1F">
      <w:pPr>
        <w:numPr>
          <w:ilvl w:val="1"/>
          <w:numId w:val="15"/>
        </w:numPr>
        <w:suppressAutoHyphens w:val="0"/>
        <w:jc w:val="both"/>
      </w:pPr>
      <w:r w:rsidRPr="007F1C1F">
        <w:rPr>
          <w:sz w:val="28"/>
          <w:szCs w:val="28"/>
        </w:rPr>
        <w:t xml:space="preserve">Для эффективной организации и корректировки образовательного процесса общеобразовательным организациям рекомендуется составить план мероприятий («дорожная карта») по реализации образовательных программ </w:t>
      </w:r>
      <w:r w:rsidRPr="007F1C1F">
        <w:rPr>
          <w:sz w:val="28"/>
          <w:szCs w:val="28"/>
        </w:rPr>
        <w:lastRenderedPageBreak/>
        <w:t>начального общего и основного общего образования в общеобразовательных организациях на основе результатов ВПР (срок – октябрь 2021).</w:t>
      </w:r>
    </w:p>
    <w:p w14:paraId="657C0418" w14:textId="77777777" w:rsidR="007F1C1F" w:rsidRPr="00C93A8A" w:rsidRDefault="007F1C1F" w:rsidP="00FF5C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lang w:eastAsia="en-US"/>
        </w:rPr>
      </w:pPr>
    </w:p>
    <w:p w14:paraId="0B6F3F2B" w14:textId="77777777" w:rsidR="00F95ED2" w:rsidRPr="00A504DC" w:rsidRDefault="00F95ED2" w:rsidP="00FF5C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sectPr w:rsidR="00F95ED2" w:rsidRPr="00A504DC" w:rsidSect="00886CA7">
      <w:pgSz w:w="11905" w:h="16840" w:code="9"/>
      <w:pgMar w:top="1060" w:right="567" w:bottom="1077" w:left="1599" w:header="0" w:footer="89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2C"/>
    <w:multiLevelType w:val="hybridMultilevel"/>
    <w:tmpl w:val="BD4E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2EB"/>
    <w:multiLevelType w:val="hybridMultilevel"/>
    <w:tmpl w:val="4A9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1279"/>
    <w:multiLevelType w:val="hybridMultilevel"/>
    <w:tmpl w:val="7224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5AA3"/>
    <w:multiLevelType w:val="hybridMultilevel"/>
    <w:tmpl w:val="5BE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4208"/>
    <w:multiLevelType w:val="hybridMultilevel"/>
    <w:tmpl w:val="7318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93544"/>
    <w:multiLevelType w:val="hybridMultilevel"/>
    <w:tmpl w:val="7318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58F"/>
    <w:multiLevelType w:val="hybridMultilevel"/>
    <w:tmpl w:val="BD4E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588"/>
    <w:multiLevelType w:val="hybridMultilevel"/>
    <w:tmpl w:val="B9EC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552E"/>
    <w:multiLevelType w:val="multilevel"/>
    <w:tmpl w:val="DAEC2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3245F8"/>
    <w:multiLevelType w:val="hybridMultilevel"/>
    <w:tmpl w:val="5BE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D5E35"/>
    <w:multiLevelType w:val="hybridMultilevel"/>
    <w:tmpl w:val="7E5C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0345A"/>
    <w:multiLevelType w:val="hybridMultilevel"/>
    <w:tmpl w:val="7E5C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84E89"/>
    <w:multiLevelType w:val="hybridMultilevel"/>
    <w:tmpl w:val="D088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36C8"/>
    <w:multiLevelType w:val="hybridMultilevel"/>
    <w:tmpl w:val="D5CE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674FF"/>
    <w:multiLevelType w:val="hybridMultilevel"/>
    <w:tmpl w:val="D5CE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0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44"/>
    <w:rsid w:val="00007821"/>
    <w:rsid w:val="00032A32"/>
    <w:rsid w:val="00037744"/>
    <w:rsid w:val="00040730"/>
    <w:rsid w:val="00054C1D"/>
    <w:rsid w:val="00054C7E"/>
    <w:rsid w:val="00072D11"/>
    <w:rsid w:val="000902B2"/>
    <w:rsid w:val="00092DBB"/>
    <w:rsid w:val="000A7455"/>
    <w:rsid w:val="000D2AFB"/>
    <w:rsid w:val="000E1052"/>
    <w:rsid w:val="000E11CF"/>
    <w:rsid w:val="000E597A"/>
    <w:rsid w:val="000E644F"/>
    <w:rsid w:val="00123B10"/>
    <w:rsid w:val="00125396"/>
    <w:rsid w:val="00142500"/>
    <w:rsid w:val="00146C19"/>
    <w:rsid w:val="00156371"/>
    <w:rsid w:val="00160540"/>
    <w:rsid w:val="001625FB"/>
    <w:rsid w:val="00183292"/>
    <w:rsid w:val="001B1B63"/>
    <w:rsid w:val="001B6B80"/>
    <w:rsid w:val="001C208F"/>
    <w:rsid w:val="001C36F0"/>
    <w:rsid w:val="001F2FF2"/>
    <w:rsid w:val="001F3E3D"/>
    <w:rsid w:val="0022234D"/>
    <w:rsid w:val="00224353"/>
    <w:rsid w:val="00234F59"/>
    <w:rsid w:val="0024223E"/>
    <w:rsid w:val="002506D9"/>
    <w:rsid w:val="00252F4D"/>
    <w:rsid w:val="00273121"/>
    <w:rsid w:val="00281A09"/>
    <w:rsid w:val="00292CFC"/>
    <w:rsid w:val="002949DE"/>
    <w:rsid w:val="002970F9"/>
    <w:rsid w:val="002971B7"/>
    <w:rsid w:val="00297791"/>
    <w:rsid w:val="002A7D82"/>
    <w:rsid w:val="002A7F61"/>
    <w:rsid w:val="002B3542"/>
    <w:rsid w:val="002B405F"/>
    <w:rsid w:val="002B425B"/>
    <w:rsid w:val="002C1B31"/>
    <w:rsid w:val="002D1E1C"/>
    <w:rsid w:val="002D615E"/>
    <w:rsid w:val="002D6BFC"/>
    <w:rsid w:val="002E08CF"/>
    <w:rsid w:val="002E66EC"/>
    <w:rsid w:val="00335CC2"/>
    <w:rsid w:val="003437C1"/>
    <w:rsid w:val="00362699"/>
    <w:rsid w:val="003816DE"/>
    <w:rsid w:val="00394AB4"/>
    <w:rsid w:val="003E328B"/>
    <w:rsid w:val="003F7906"/>
    <w:rsid w:val="004025A9"/>
    <w:rsid w:val="004111B5"/>
    <w:rsid w:val="004175A2"/>
    <w:rsid w:val="00431BBC"/>
    <w:rsid w:val="004362C1"/>
    <w:rsid w:val="00444534"/>
    <w:rsid w:val="00467867"/>
    <w:rsid w:val="00476571"/>
    <w:rsid w:val="00484EA4"/>
    <w:rsid w:val="0048642F"/>
    <w:rsid w:val="00497A5F"/>
    <w:rsid w:val="004B1301"/>
    <w:rsid w:val="004B6607"/>
    <w:rsid w:val="004C0401"/>
    <w:rsid w:val="004C7D88"/>
    <w:rsid w:val="004D276D"/>
    <w:rsid w:val="004D3E28"/>
    <w:rsid w:val="004D7E74"/>
    <w:rsid w:val="004F00C7"/>
    <w:rsid w:val="004F0ECB"/>
    <w:rsid w:val="00512BCC"/>
    <w:rsid w:val="00521270"/>
    <w:rsid w:val="00530D46"/>
    <w:rsid w:val="0056027B"/>
    <w:rsid w:val="00567653"/>
    <w:rsid w:val="005716CA"/>
    <w:rsid w:val="005842AE"/>
    <w:rsid w:val="005871E0"/>
    <w:rsid w:val="00592C53"/>
    <w:rsid w:val="00597F7C"/>
    <w:rsid w:val="005A654E"/>
    <w:rsid w:val="005C4689"/>
    <w:rsid w:val="005D1CE5"/>
    <w:rsid w:val="005D2161"/>
    <w:rsid w:val="005D6956"/>
    <w:rsid w:val="005D6995"/>
    <w:rsid w:val="005E2030"/>
    <w:rsid w:val="005E2678"/>
    <w:rsid w:val="005F0FBD"/>
    <w:rsid w:val="005F13E6"/>
    <w:rsid w:val="006109E0"/>
    <w:rsid w:val="00610A55"/>
    <w:rsid w:val="00616D09"/>
    <w:rsid w:val="00630DE9"/>
    <w:rsid w:val="0063349F"/>
    <w:rsid w:val="00634176"/>
    <w:rsid w:val="006359DF"/>
    <w:rsid w:val="00645412"/>
    <w:rsid w:val="00665BEA"/>
    <w:rsid w:val="006667DE"/>
    <w:rsid w:val="00677F00"/>
    <w:rsid w:val="006A3EBC"/>
    <w:rsid w:val="006A66CD"/>
    <w:rsid w:val="006A70B5"/>
    <w:rsid w:val="006D6DE5"/>
    <w:rsid w:val="006F58A4"/>
    <w:rsid w:val="00706070"/>
    <w:rsid w:val="007106B9"/>
    <w:rsid w:val="00710B0F"/>
    <w:rsid w:val="0071518E"/>
    <w:rsid w:val="00722B85"/>
    <w:rsid w:val="00723200"/>
    <w:rsid w:val="007409E8"/>
    <w:rsid w:val="007569DA"/>
    <w:rsid w:val="00760A48"/>
    <w:rsid w:val="00760F6E"/>
    <w:rsid w:val="00763EF0"/>
    <w:rsid w:val="0078018D"/>
    <w:rsid w:val="00780FD2"/>
    <w:rsid w:val="007830EC"/>
    <w:rsid w:val="00784783"/>
    <w:rsid w:val="007A02C3"/>
    <w:rsid w:val="007A4AB0"/>
    <w:rsid w:val="007E5672"/>
    <w:rsid w:val="007F1C1F"/>
    <w:rsid w:val="007F5E44"/>
    <w:rsid w:val="008062E1"/>
    <w:rsid w:val="00812C24"/>
    <w:rsid w:val="00816642"/>
    <w:rsid w:val="00832144"/>
    <w:rsid w:val="00846A6E"/>
    <w:rsid w:val="00862FB1"/>
    <w:rsid w:val="008710D1"/>
    <w:rsid w:val="00886CA7"/>
    <w:rsid w:val="00892E43"/>
    <w:rsid w:val="008A46C2"/>
    <w:rsid w:val="008A71CB"/>
    <w:rsid w:val="008B01E6"/>
    <w:rsid w:val="008C1C21"/>
    <w:rsid w:val="008C7D39"/>
    <w:rsid w:val="00915B9F"/>
    <w:rsid w:val="00966E95"/>
    <w:rsid w:val="00975DB0"/>
    <w:rsid w:val="00977301"/>
    <w:rsid w:val="009850CC"/>
    <w:rsid w:val="009B1AF3"/>
    <w:rsid w:val="009B31D8"/>
    <w:rsid w:val="009C67DC"/>
    <w:rsid w:val="009D26E1"/>
    <w:rsid w:val="009E0D6C"/>
    <w:rsid w:val="009E4312"/>
    <w:rsid w:val="009F5F54"/>
    <w:rsid w:val="00A001C0"/>
    <w:rsid w:val="00A132E6"/>
    <w:rsid w:val="00A16606"/>
    <w:rsid w:val="00A16BD4"/>
    <w:rsid w:val="00A504DC"/>
    <w:rsid w:val="00A66C56"/>
    <w:rsid w:val="00A715B7"/>
    <w:rsid w:val="00A8668B"/>
    <w:rsid w:val="00A9519E"/>
    <w:rsid w:val="00AB57FA"/>
    <w:rsid w:val="00AB7E96"/>
    <w:rsid w:val="00AC2A89"/>
    <w:rsid w:val="00AD6C98"/>
    <w:rsid w:val="00B04D9A"/>
    <w:rsid w:val="00B117CC"/>
    <w:rsid w:val="00B11FC7"/>
    <w:rsid w:val="00B56DA9"/>
    <w:rsid w:val="00B67A4B"/>
    <w:rsid w:val="00B7352E"/>
    <w:rsid w:val="00B75E9E"/>
    <w:rsid w:val="00B9103F"/>
    <w:rsid w:val="00BA56FB"/>
    <w:rsid w:val="00BA78FF"/>
    <w:rsid w:val="00BB0C4C"/>
    <w:rsid w:val="00BB2770"/>
    <w:rsid w:val="00BB5620"/>
    <w:rsid w:val="00BC53F1"/>
    <w:rsid w:val="00BD4E80"/>
    <w:rsid w:val="00BF41A1"/>
    <w:rsid w:val="00C0576D"/>
    <w:rsid w:val="00C0592C"/>
    <w:rsid w:val="00C22A09"/>
    <w:rsid w:val="00C255BD"/>
    <w:rsid w:val="00C26BB6"/>
    <w:rsid w:val="00C3145C"/>
    <w:rsid w:val="00C37300"/>
    <w:rsid w:val="00C51007"/>
    <w:rsid w:val="00C552B7"/>
    <w:rsid w:val="00C93A8A"/>
    <w:rsid w:val="00C97693"/>
    <w:rsid w:val="00CA646B"/>
    <w:rsid w:val="00CB4521"/>
    <w:rsid w:val="00CD7D0D"/>
    <w:rsid w:val="00CF179E"/>
    <w:rsid w:val="00D01DA1"/>
    <w:rsid w:val="00D13218"/>
    <w:rsid w:val="00D15C6C"/>
    <w:rsid w:val="00D22043"/>
    <w:rsid w:val="00D35CB5"/>
    <w:rsid w:val="00D36A0F"/>
    <w:rsid w:val="00D37171"/>
    <w:rsid w:val="00D56C9A"/>
    <w:rsid w:val="00D6067B"/>
    <w:rsid w:val="00D764EC"/>
    <w:rsid w:val="00D77BF6"/>
    <w:rsid w:val="00D83172"/>
    <w:rsid w:val="00D84576"/>
    <w:rsid w:val="00D8749B"/>
    <w:rsid w:val="00DB7F80"/>
    <w:rsid w:val="00DC3090"/>
    <w:rsid w:val="00DC7B7D"/>
    <w:rsid w:val="00DD69D2"/>
    <w:rsid w:val="00DE2AF5"/>
    <w:rsid w:val="00DF369F"/>
    <w:rsid w:val="00E06F7F"/>
    <w:rsid w:val="00E235F6"/>
    <w:rsid w:val="00E40967"/>
    <w:rsid w:val="00E64739"/>
    <w:rsid w:val="00E86320"/>
    <w:rsid w:val="00E87AE5"/>
    <w:rsid w:val="00E87B9E"/>
    <w:rsid w:val="00E9071D"/>
    <w:rsid w:val="00E94206"/>
    <w:rsid w:val="00EB029F"/>
    <w:rsid w:val="00EC272B"/>
    <w:rsid w:val="00EF06CE"/>
    <w:rsid w:val="00EF4B1B"/>
    <w:rsid w:val="00F04F44"/>
    <w:rsid w:val="00F1445A"/>
    <w:rsid w:val="00F272AD"/>
    <w:rsid w:val="00F27ED6"/>
    <w:rsid w:val="00F3160A"/>
    <w:rsid w:val="00F369A3"/>
    <w:rsid w:val="00F37C2B"/>
    <w:rsid w:val="00F57F11"/>
    <w:rsid w:val="00F64D5E"/>
    <w:rsid w:val="00F770C0"/>
    <w:rsid w:val="00F82361"/>
    <w:rsid w:val="00F8421D"/>
    <w:rsid w:val="00F84A49"/>
    <w:rsid w:val="00F86CF3"/>
    <w:rsid w:val="00F95ED2"/>
    <w:rsid w:val="00FA7BCD"/>
    <w:rsid w:val="00FD11CD"/>
    <w:rsid w:val="00FD4A85"/>
    <w:rsid w:val="00FF112D"/>
    <w:rsid w:val="00FF3B52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FF1B"/>
  <w15:docId w15:val="{913C80C2-6983-4D2E-B237-1CA63AED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06F7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16606"/>
    <w:pPr>
      <w:ind w:left="720"/>
      <w:contextualSpacing/>
    </w:pPr>
  </w:style>
  <w:style w:type="table" w:styleId="a4">
    <w:name w:val="Table Grid"/>
    <w:basedOn w:val="a1"/>
    <w:uiPriority w:val="59"/>
    <w:rsid w:val="009F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&#1057;&#1090;&#1072;&#1090;&#1080;&#1089;&#1090;&#1080;&#1082;&#1072;,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6\&#1052;&#1040;&#1058;_&#1055;&#1072;&#1082;&#1077;&#1090;&#1085;&#1099;&#1081;_&#1086;&#1090;&#1095;&#1077;&#1090;_16062021_101937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6\&#1048;&#1057;&#1058;_&#1055;&#1072;&#1082;&#1077;&#1090;&#1085;&#1099;&#1081;_&#1086;&#1090;&#1095;&#1077;&#1090;_17062021_03151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6\&#1041;&#1048;&#1054;_&#1055;&#1072;&#1082;&#1077;&#1090;&#1085;&#1099;&#1081;_&#1086;&#1090;&#1095;&#1077;&#1090;_01062021_055617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6\&#1043;&#1043;_&#1055;&#1072;&#1082;&#1077;&#1090;&#1085;&#1099;&#1081;_&#1086;&#1090;&#1095;&#1077;&#1090;_16062021_102208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6\&#1054;&#1041;&#1065;_&#1055;&#1072;&#1082;&#1077;&#1090;&#1085;&#1099;&#1081;_&#1086;&#1090;&#1095;&#1077;&#1090;_08062021_03113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7\&#1056;&#1059;&#1057;_&#1055;&#1072;&#1082;&#1077;&#1090;&#1085;&#1099;&#1081;_&#1086;&#1090;&#1095;&#1077;&#1090;_08062021_031255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7\&#1052;&#1040;&#1058;_&#1055;&#1072;&#1082;&#1077;&#1090;&#1085;&#1099;&#1081;_&#1086;&#1090;&#1095;&#1077;&#1090;_16062021_102358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7\&#1048;&#1057;&#1058;_&#1055;&#1072;&#1082;&#1077;&#1090;&#1085;&#1099;&#1081;_&#1086;&#1090;&#1095;&#1077;&#1090;_08062021_031702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7\&#1041;&#1048;&#1054;_&#1055;&#1072;&#1082;&#1077;&#1090;&#1085;&#1099;&#1081;_&#1086;&#1090;&#1095;&#1077;&#1090;_08062021_031433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7\&#1043;&#1043;_&#1055;&#1072;&#1082;&#1077;&#1090;&#1085;&#1099;&#1081;_&#1086;&#1090;&#1095;&#1077;&#1090;_17062021_031620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6;&#1072;&#1073;&#1086;&#1090;&#1072;\&#1042;&#1055;&#1056;\2020-2021\&#1040;&#1087;&#1088;&#1077;&#1083;&#1100;%202021\&#1056;&#1077;&#1079;&#1091;&#1083;&#1100;&#1090;&#1072;&#1090;&#1099;\4\&#1056;&#1071;_&#1055;&#1072;&#1082;&#1077;&#1090;&#1085;&#1099;&#1081;_&#1086;&#1090;&#1095;&#1077;&#1090;_19052021_05294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7\&#1054;&#1041;&#1065;_&#1055;&#1072;&#1082;&#1077;&#1090;&#1085;&#1099;&#1081;_&#1086;&#1090;&#1095;&#1077;&#1090;_08062021_031854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7\&#1060;&#1048;&#1047;_&#1055;&#1072;&#1082;&#1077;&#1090;&#1085;&#1099;&#1081;_&#1086;&#1090;&#1095;&#1077;&#1090;_08062021_031347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7\&#1040;&#1053;&#1043;&#1051;_&#1055;&#1072;&#1082;&#1077;&#1090;&#1085;&#1099;&#1081;_&#1086;&#1090;&#1095;&#1077;&#1090;_08062021_031805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7\&#1053;&#1045;&#1052;_&#1055;&#1072;&#1082;&#1077;&#1090;&#1085;&#1099;&#1081;_&#1086;&#1090;&#1095;&#1077;&#1090;_01062021_055716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8\&#1056;&#1059;&#1057;_&#1055;&#1072;&#1082;&#1077;&#1090;&#1085;&#1099;&#1081;_&#1086;&#1090;&#1095;&#1077;&#1090;_08062021_031948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8\&#1052;&#1040;&#1058;_&#1055;&#1072;&#1082;&#1077;&#1090;&#1085;&#1099;&#1081;_&#1086;&#1090;&#1095;&#1077;&#1090;_08062021_032058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8\&#1041;&#1048;&#1054;_&#1055;&#1072;&#1082;&#1077;&#1090;&#1085;&#1099;&#1081;_&#1086;&#1090;&#1095;&#1077;&#1090;_08062021_032344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8\&#1048;&#1057;&#1058;_&#1055;&#1072;&#1082;&#1077;&#1090;&#1085;&#1099;&#1081;_&#1086;&#1090;&#1095;&#1077;&#1090;_01062021_055816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8\&#1043;&#1045;&#1054;_&#1055;&#1072;&#1082;&#1077;&#1090;&#1085;&#1099;&#1081;_&#1086;&#1090;&#1095;&#1077;&#1090;_08062021_032445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8\&#1054;&#1041;&#1065;_&#1055;&#1072;&#1082;&#1077;&#1090;&#1085;&#1099;&#1081;_&#1086;&#1090;&#1095;&#1077;&#1090;_01062021_055855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4\&#1052;&#1040;_&#1055;&#1072;&#1082;&#1077;&#1090;&#1085;&#1099;&#1081;_&#1086;&#1090;&#1095;&#1077;&#1090;_19052021_05313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8\&#1060;&#1048;&#1047;_&#1055;&#1072;&#1082;&#1077;&#1090;&#1085;&#1099;&#1081;_&#1086;&#1090;&#1095;&#1077;&#1090;_08062021_032152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8\&#1061;&#1048;&#1052;_&#1055;&#1072;&#1082;&#1077;&#1090;&#1085;&#1099;&#1081;_&#1086;&#1090;&#1095;&#1077;&#1090;_08062021_032246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10\&#1043;&#1045;&#1054;10_&#1055;&#1072;&#1082;&#1077;&#1090;&#1085;&#1099;&#1081;_&#1086;&#1090;&#1095;&#1077;&#1090;_05052021_063241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11\&#1043;&#1077;&#1086;&#1075;&#1088;&#1072;&#1092;&#1080;&#1103;\&#1043;&#1077;&#1086;11_&#1055;&#1072;&#1082;&#1077;&#1090;&#1085;&#1099;&#1081;_&#1086;&#1090;&#1095;&#1077;&#1090;_05052021_063138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11\&#1072;&#1085;&#1075;&#1083;&#1080;&#1081;&#1089;&#1082;&#1080;&#1081;%20&#1103;&#1079;&#1099;&#1082;\&#1040;&#1085;&#1075;&#1083;.%20&#1071;&#1079;.%20&#1055;&#1072;&#1082;&#1077;&#1090;&#1085;&#1099;&#1081;_&#1086;&#1090;&#1095;&#1077;&#1090;_05052021_062723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4\&#1054;&#1052;_&#1055;&#1072;&#1082;&#1077;&#1090;&#1085;&#1099;&#1081;_&#1086;&#1090;&#1095;&#1077;&#1090;_19052021_05324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5\&#1056;&#1071;_&#1055;&#1072;&#1082;&#1077;&#1090;&#1085;&#1099;&#1081;_&#1086;&#1090;&#1095;&#1077;&#1090;_20052021_09070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5;&#1080;&#1077;%20&#1076;&#1086;&#1082;&#1091;&#1084;&#1077;&#1085;&#1090;&#1099;\&#1042;&#1055;&#1056;\2020-2021\&#1040;&#1087;&#1088;&#1077;&#1083;&#1100;%202021\&#1056;&#1077;&#1079;&#1091;&#1083;&#1100;&#1090;&#1072;&#1090;&#1099;\5\&#1052;&#1040;&#1058;_&#1055;&#1072;&#1082;&#1077;&#1090;&#1085;&#1099;&#1081;_&#1086;&#1090;&#1095;&#1077;&#1090;_02072021_03064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5\&#1048;&#1057;&#1058;_&#1055;&#1072;&#1082;&#1077;&#1090;&#1085;&#1099;&#1081;_&#1086;&#1090;&#1095;&#1077;&#1090;_21052021_072055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5\&#1041;&#1048;&#1054;_&#1055;&#1072;&#1082;&#1077;&#1090;&#1085;&#1099;&#1081;_&#1086;&#1090;&#1095;&#1077;&#1090;_01062021_05523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sya\&#1042;&#1055;&#1056;\2020-2021\&#1040;&#1087;&#1088;&#1077;&#1083;&#1100;%202021\&#1056;&#1077;&#1079;&#1091;&#1083;&#1100;&#1090;&#1072;&#1090;&#1099;\6\&#1056;&#1059;&#1057;_&#1055;&#1072;&#1082;&#1077;&#1090;&#1085;&#1099;&#1081;_&#1086;&#1090;&#1095;&#1077;&#1090;_01062021_055445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Лист1!$A$4:$B$32</c:f>
              <c:multiLvlStrCache>
                <c:ptCount val="29"/>
                <c:lvl>
                  <c:pt idx="0">
                    <c:v>русский язык</c:v>
                  </c:pt>
                  <c:pt idx="1">
                    <c:v>Математика</c:v>
                  </c:pt>
                  <c:pt idx="2">
                    <c:v>окружающий мир</c:v>
                  </c:pt>
                  <c:pt idx="3">
                    <c:v>русский язык</c:v>
                  </c:pt>
                  <c:pt idx="4">
                    <c:v>Математика</c:v>
                  </c:pt>
                  <c:pt idx="5">
                    <c:v>биология</c:v>
                  </c:pt>
                  <c:pt idx="6">
                    <c:v>история</c:v>
                  </c:pt>
                  <c:pt idx="7">
                    <c:v>русский язык</c:v>
                  </c:pt>
                  <c:pt idx="8">
                    <c:v>Математика</c:v>
                  </c:pt>
                  <c:pt idx="9">
                    <c:v>биология</c:v>
                  </c:pt>
                  <c:pt idx="10">
                    <c:v>история</c:v>
                  </c:pt>
                  <c:pt idx="11">
                    <c:v>обществознание</c:v>
                  </c:pt>
                  <c:pt idx="12">
                    <c:v>география</c:v>
                  </c:pt>
                  <c:pt idx="13">
                    <c:v>русский язык</c:v>
                  </c:pt>
                  <c:pt idx="14">
                    <c:v>Математика</c:v>
                  </c:pt>
                  <c:pt idx="15">
                    <c:v>биология</c:v>
                  </c:pt>
                  <c:pt idx="16">
                    <c:v>история</c:v>
                  </c:pt>
                  <c:pt idx="17">
                    <c:v>обществознание</c:v>
                  </c:pt>
                  <c:pt idx="18">
                    <c:v>география</c:v>
                  </c:pt>
                  <c:pt idx="19">
                    <c:v>физика</c:v>
                  </c:pt>
                  <c:pt idx="20">
                    <c:v>английский язык</c:v>
                  </c:pt>
                  <c:pt idx="21">
                    <c:v>русский язык</c:v>
                  </c:pt>
                  <c:pt idx="22">
                    <c:v>Математика</c:v>
                  </c:pt>
                  <c:pt idx="23">
                    <c:v>биология</c:v>
                  </c:pt>
                  <c:pt idx="24">
                    <c:v>история</c:v>
                  </c:pt>
                  <c:pt idx="25">
                    <c:v>обществознание</c:v>
                  </c:pt>
                  <c:pt idx="26">
                    <c:v>география</c:v>
                  </c:pt>
                  <c:pt idx="27">
                    <c:v>физика</c:v>
                  </c:pt>
                  <c:pt idx="28">
                    <c:v>химия</c:v>
                  </c:pt>
                </c:lvl>
                <c:lvl>
                  <c:pt idx="0">
                    <c:v>4</c:v>
                  </c:pt>
                  <c:pt idx="3">
                    <c:v>5</c:v>
                  </c:pt>
                  <c:pt idx="7">
                    <c:v>6</c:v>
                  </c:pt>
                  <c:pt idx="13">
                    <c:v>7</c:v>
                  </c:pt>
                  <c:pt idx="21">
                    <c:v>8</c:v>
                  </c:pt>
                </c:lvl>
              </c:multiLvlStrCache>
            </c:multiLvlStrRef>
          </c:cat>
          <c:val>
            <c:numRef>
              <c:f>Лист1!$C$4:$C$32</c:f>
              <c:numCache>
                <c:formatCode>General</c:formatCode>
                <c:ptCount val="29"/>
                <c:pt idx="0">
                  <c:v>55.9</c:v>
                </c:pt>
                <c:pt idx="1">
                  <c:v>51.4</c:v>
                </c:pt>
                <c:pt idx="2">
                  <c:v>62.8</c:v>
                </c:pt>
                <c:pt idx="3">
                  <c:v>30.9</c:v>
                </c:pt>
                <c:pt idx="5">
                  <c:v>50.4</c:v>
                </c:pt>
                <c:pt idx="6">
                  <c:v>28.9</c:v>
                </c:pt>
                <c:pt idx="7">
                  <c:v>46.7</c:v>
                </c:pt>
                <c:pt idx="8">
                  <c:v>34.4</c:v>
                </c:pt>
                <c:pt idx="9">
                  <c:v>66</c:v>
                </c:pt>
                <c:pt idx="10">
                  <c:v>28.4</c:v>
                </c:pt>
                <c:pt idx="11">
                  <c:v>26</c:v>
                </c:pt>
                <c:pt idx="12">
                  <c:v>56.5</c:v>
                </c:pt>
                <c:pt idx="13">
                  <c:v>44.2</c:v>
                </c:pt>
                <c:pt idx="14">
                  <c:v>47.9</c:v>
                </c:pt>
                <c:pt idx="15">
                  <c:v>63.2</c:v>
                </c:pt>
                <c:pt idx="16">
                  <c:v>35.799999999999997</c:v>
                </c:pt>
                <c:pt idx="17">
                  <c:v>24.7</c:v>
                </c:pt>
                <c:pt idx="18">
                  <c:v>36.4</c:v>
                </c:pt>
                <c:pt idx="19">
                  <c:v>37.5</c:v>
                </c:pt>
                <c:pt idx="20">
                  <c:v>9.3000000000000007</c:v>
                </c:pt>
                <c:pt idx="21">
                  <c:v>41.8</c:v>
                </c:pt>
                <c:pt idx="22">
                  <c:v>46</c:v>
                </c:pt>
                <c:pt idx="23">
                  <c:v>59.2</c:v>
                </c:pt>
                <c:pt idx="24">
                  <c:v>42.9</c:v>
                </c:pt>
                <c:pt idx="25">
                  <c:v>28</c:v>
                </c:pt>
                <c:pt idx="26">
                  <c:v>43.2</c:v>
                </c:pt>
                <c:pt idx="27">
                  <c:v>48.3</c:v>
                </c:pt>
                <c:pt idx="28">
                  <c:v>57.4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4-4CEC-8DF6-FCA3C0629D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1652032"/>
        <c:axId val="651653696"/>
      </c:barChart>
      <c:catAx>
        <c:axId val="65165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653696"/>
        <c:crosses val="autoZero"/>
        <c:auto val="1"/>
        <c:lblAlgn val="ctr"/>
        <c:lblOffset val="100"/>
        <c:noMultiLvlLbl val="0"/>
      </c:catAx>
      <c:valAx>
        <c:axId val="651653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165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'[МАТ_Пакетный_отчет_16062021_101937.xlsx]МА 6 Распределение первичных ба'!$D$8:$T$8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'[МАТ_Пакетный_отчет_16062021_101937.xlsx]МА 6 Распределение первичных ба'!$D$11:$T$11</c:f>
              <c:numCache>
                <c:formatCode>General</c:formatCode>
                <c:ptCount val="17"/>
                <c:pt idx="0">
                  <c:v>0.6</c:v>
                </c:pt>
                <c:pt idx="1">
                  <c:v>3.2</c:v>
                </c:pt>
                <c:pt idx="2">
                  <c:v>7.1</c:v>
                </c:pt>
                <c:pt idx="3">
                  <c:v>6.2</c:v>
                </c:pt>
                <c:pt idx="4">
                  <c:v>4.7</c:v>
                </c:pt>
                <c:pt idx="5">
                  <c:v>5.6</c:v>
                </c:pt>
                <c:pt idx="6">
                  <c:v>21.1</c:v>
                </c:pt>
                <c:pt idx="7">
                  <c:v>12.5</c:v>
                </c:pt>
                <c:pt idx="8">
                  <c:v>9</c:v>
                </c:pt>
                <c:pt idx="9">
                  <c:v>6.5</c:v>
                </c:pt>
                <c:pt idx="10">
                  <c:v>9</c:v>
                </c:pt>
                <c:pt idx="11">
                  <c:v>4.7</c:v>
                </c:pt>
                <c:pt idx="12">
                  <c:v>4.7</c:v>
                </c:pt>
                <c:pt idx="13">
                  <c:v>3.7</c:v>
                </c:pt>
                <c:pt idx="14">
                  <c:v>0.6</c:v>
                </c:pt>
                <c:pt idx="15">
                  <c:v>0.6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53-4884-AC11-709DACA3DA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2747968"/>
        <c:axId val="632750464"/>
      </c:barChart>
      <c:catAx>
        <c:axId val="63274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750464"/>
        <c:crosses val="autoZero"/>
        <c:auto val="1"/>
        <c:lblAlgn val="ctr"/>
        <c:lblOffset val="100"/>
        <c:noMultiLvlLbl val="0"/>
      </c:catAx>
      <c:valAx>
        <c:axId val="6327504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3274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'[ИСТ_Пакетный_отчет_17062021_031513.xlsx]ИС 6 Распределение первичных ба'!$D$8:$X$8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'[ИСТ_Пакетный_отчет_17062021_031513.xlsx]ИС 6 Распределение первичных ба'!$D$11:$X$11</c:f>
              <c:numCache>
                <c:formatCode>General</c:formatCode>
                <c:ptCount val="21"/>
                <c:pt idx="0">
                  <c:v>0</c:v>
                </c:pt>
                <c:pt idx="1">
                  <c:v>5.2</c:v>
                </c:pt>
                <c:pt idx="2">
                  <c:v>4.7</c:v>
                </c:pt>
                <c:pt idx="3">
                  <c:v>5.7</c:v>
                </c:pt>
                <c:pt idx="4">
                  <c:v>6.2</c:v>
                </c:pt>
                <c:pt idx="5">
                  <c:v>2.8</c:v>
                </c:pt>
                <c:pt idx="6">
                  <c:v>16.600000000000001</c:v>
                </c:pt>
                <c:pt idx="7">
                  <c:v>9</c:v>
                </c:pt>
                <c:pt idx="8">
                  <c:v>7.1</c:v>
                </c:pt>
                <c:pt idx="9">
                  <c:v>10</c:v>
                </c:pt>
                <c:pt idx="10">
                  <c:v>3.3</c:v>
                </c:pt>
                <c:pt idx="11">
                  <c:v>4.7</c:v>
                </c:pt>
                <c:pt idx="12">
                  <c:v>4.7</c:v>
                </c:pt>
                <c:pt idx="13">
                  <c:v>4.3</c:v>
                </c:pt>
                <c:pt idx="14">
                  <c:v>4.7</c:v>
                </c:pt>
                <c:pt idx="15">
                  <c:v>2.8</c:v>
                </c:pt>
                <c:pt idx="16">
                  <c:v>3.3</c:v>
                </c:pt>
                <c:pt idx="17">
                  <c:v>1.9</c:v>
                </c:pt>
                <c:pt idx="18">
                  <c:v>1.4</c:v>
                </c:pt>
                <c:pt idx="19">
                  <c:v>0.9</c:v>
                </c:pt>
                <c:pt idx="2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1D-430E-A297-BF94D46DD0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3353359"/>
        <c:axId val="1723354607"/>
      </c:barChart>
      <c:catAx>
        <c:axId val="1723353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3354607"/>
        <c:crosses val="autoZero"/>
        <c:auto val="1"/>
        <c:lblAlgn val="ctr"/>
        <c:lblOffset val="100"/>
        <c:noMultiLvlLbl val="0"/>
      </c:catAx>
      <c:valAx>
        <c:axId val="172335460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23353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'[БИО_Пакетный_отчет_01062021_055617.xlsx]БИО 6 Распределение первичных б'!$D$8:$AF$8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'[БИО_Пакетный_отчет_01062021_055617.xlsx]БИО 6 Распределение первичных б'!$D$11:$AF$11</c:f>
              <c:numCache>
                <c:formatCode>General</c:formatCode>
                <c:ptCount val="29"/>
                <c:pt idx="0">
                  <c:v>0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0.5</c:v>
                </c:pt>
                <c:pt idx="7">
                  <c:v>0</c:v>
                </c:pt>
                <c:pt idx="8">
                  <c:v>0</c:v>
                </c:pt>
                <c:pt idx="9">
                  <c:v>1.9</c:v>
                </c:pt>
                <c:pt idx="10">
                  <c:v>0.5</c:v>
                </c:pt>
                <c:pt idx="11">
                  <c:v>0.5</c:v>
                </c:pt>
                <c:pt idx="12">
                  <c:v>9.9</c:v>
                </c:pt>
                <c:pt idx="13">
                  <c:v>7.5</c:v>
                </c:pt>
                <c:pt idx="14">
                  <c:v>5.2</c:v>
                </c:pt>
                <c:pt idx="15">
                  <c:v>7.5</c:v>
                </c:pt>
                <c:pt idx="16">
                  <c:v>4.7</c:v>
                </c:pt>
                <c:pt idx="17">
                  <c:v>4.7</c:v>
                </c:pt>
                <c:pt idx="18">
                  <c:v>22.2</c:v>
                </c:pt>
                <c:pt idx="19">
                  <c:v>10.8</c:v>
                </c:pt>
                <c:pt idx="20">
                  <c:v>6.1</c:v>
                </c:pt>
                <c:pt idx="21">
                  <c:v>6.6</c:v>
                </c:pt>
                <c:pt idx="22">
                  <c:v>3.8</c:v>
                </c:pt>
                <c:pt idx="23">
                  <c:v>1.4</c:v>
                </c:pt>
                <c:pt idx="24">
                  <c:v>3.3</c:v>
                </c:pt>
                <c:pt idx="25">
                  <c:v>2.4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2E-4FF8-8E86-DDE81465EB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52349504"/>
        <c:axId val="1552352416"/>
      </c:barChart>
      <c:catAx>
        <c:axId val="155234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2352416"/>
        <c:crosses val="autoZero"/>
        <c:auto val="1"/>
        <c:lblAlgn val="ctr"/>
        <c:lblOffset val="100"/>
        <c:noMultiLvlLbl val="0"/>
      </c:catAx>
      <c:valAx>
        <c:axId val="1552352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234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'[ГГ_Пакетный_отчет_16062021_102208.xlsx]ГЕО 6 Распределение первичных б'!$D$8:$AO$8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'[ГГ_Пакетный_отчет_16062021_102208.xlsx]ГЕО 6 Распределение первичных б'!$D$11:$AO$11</c:f>
              <c:numCache>
                <c:formatCode>General</c:formatCode>
                <c:ptCount val="38"/>
                <c:pt idx="0">
                  <c:v>0.8</c:v>
                </c:pt>
                <c:pt idx="1">
                  <c:v>0</c:v>
                </c:pt>
                <c:pt idx="2">
                  <c:v>0.4</c:v>
                </c:pt>
                <c:pt idx="3">
                  <c:v>0</c:v>
                </c:pt>
                <c:pt idx="4">
                  <c:v>0.4</c:v>
                </c:pt>
                <c:pt idx="5">
                  <c:v>0.8</c:v>
                </c:pt>
                <c:pt idx="6">
                  <c:v>0.4</c:v>
                </c:pt>
                <c:pt idx="7">
                  <c:v>1.6</c:v>
                </c:pt>
                <c:pt idx="8">
                  <c:v>0.4</c:v>
                </c:pt>
                <c:pt idx="9">
                  <c:v>2.7</c:v>
                </c:pt>
                <c:pt idx="10">
                  <c:v>1.6</c:v>
                </c:pt>
                <c:pt idx="11">
                  <c:v>3.1</c:v>
                </c:pt>
                <c:pt idx="12">
                  <c:v>3.5</c:v>
                </c:pt>
                <c:pt idx="13">
                  <c:v>4.3</c:v>
                </c:pt>
                <c:pt idx="14">
                  <c:v>3.1</c:v>
                </c:pt>
                <c:pt idx="15">
                  <c:v>5.5</c:v>
                </c:pt>
                <c:pt idx="16">
                  <c:v>3.9</c:v>
                </c:pt>
                <c:pt idx="17">
                  <c:v>8.6</c:v>
                </c:pt>
                <c:pt idx="18">
                  <c:v>5.9</c:v>
                </c:pt>
                <c:pt idx="19">
                  <c:v>3.1</c:v>
                </c:pt>
                <c:pt idx="20">
                  <c:v>5.0999999999999996</c:v>
                </c:pt>
                <c:pt idx="21">
                  <c:v>3.1</c:v>
                </c:pt>
                <c:pt idx="22">
                  <c:v>9</c:v>
                </c:pt>
                <c:pt idx="23">
                  <c:v>5.0999999999999996</c:v>
                </c:pt>
                <c:pt idx="24">
                  <c:v>3.9</c:v>
                </c:pt>
                <c:pt idx="25">
                  <c:v>4.7</c:v>
                </c:pt>
                <c:pt idx="26">
                  <c:v>3.1</c:v>
                </c:pt>
                <c:pt idx="27">
                  <c:v>3.5</c:v>
                </c:pt>
                <c:pt idx="28">
                  <c:v>3.1</c:v>
                </c:pt>
                <c:pt idx="29">
                  <c:v>2</c:v>
                </c:pt>
                <c:pt idx="30">
                  <c:v>2.7</c:v>
                </c:pt>
                <c:pt idx="31">
                  <c:v>2</c:v>
                </c:pt>
                <c:pt idx="32">
                  <c:v>1.2</c:v>
                </c:pt>
                <c:pt idx="33">
                  <c:v>0.8</c:v>
                </c:pt>
                <c:pt idx="34">
                  <c:v>0</c:v>
                </c:pt>
                <c:pt idx="35">
                  <c:v>0.4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FD-47CA-908D-0C99CB9F8A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1187087"/>
        <c:axId val="401185423"/>
      </c:barChart>
      <c:catAx>
        <c:axId val="401187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185423"/>
        <c:crosses val="autoZero"/>
        <c:auto val="1"/>
        <c:lblAlgn val="ctr"/>
        <c:lblOffset val="100"/>
        <c:noMultiLvlLbl val="0"/>
      </c:catAx>
      <c:valAx>
        <c:axId val="40118542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1187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'[ОБЩ_Пакетный_отчет_08062021_031131.xlsx]ОБ 6 Распределение первичных ба'!$D$8:$AA$8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'[ОБЩ_Пакетный_отчет_08062021_031131.xlsx]ОБ 6 Распределение первичных ба'!$D$11:$AA$11</c:f>
              <c:numCache>
                <c:formatCode>General</c:formatCode>
                <c:ptCount val="24"/>
                <c:pt idx="0">
                  <c:v>0</c:v>
                </c:pt>
                <c:pt idx="1">
                  <c:v>0.4</c:v>
                </c:pt>
                <c:pt idx="2">
                  <c:v>0.8</c:v>
                </c:pt>
                <c:pt idx="3">
                  <c:v>1.6</c:v>
                </c:pt>
                <c:pt idx="4">
                  <c:v>3.3</c:v>
                </c:pt>
                <c:pt idx="5">
                  <c:v>3.3</c:v>
                </c:pt>
                <c:pt idx="6">
                  <c:v>6.1</c:v>
                </c:pt>
                <c:pt idx="7">
                  <c:v>4.9000000000000004</c:v>
                </c:pt>
                <c:pt idx="8">
                  <c:v>3.7</c:v>
                </c:pt>
                <c:pt idx="9">
                  <c:v>6.1</c:v>
                </c:pt>
                <c:pt idx="10">
                  <c:v>8.1</c:v>
                </c:pt>
                <c:pt idx="11">
                  <c:v>7.3</c:v>
                </c:pt>
                <c:pt idx="12">
                  <c:v>6.5</c:v>
                </c:pt>
                <c:pt idx="13">
                  <c:v>10.6</c:v>
                </c:pt>
                <c:pt idx="14">
                  <c:v>6.5</c:v>
                </c:pt>
                <c:pt idx="15">
                  <c:v>8.1</c:v>
                </c:pt>
                <c:pt idx="16">
                  <c:v>6.9</c:v>
                </c:pt>
                <c:pt idx="17">
                  <c:v>5.7</c:v>
                </c:pt>
                <c:pt idx="18">
                  <c:v>3.3</c:v>
                </c:pt>
                <c:pt idx="19">
                  <c:v>2</c:v>
                </c:pt>
                <c:pt idx="20">
                  <c:v>2.4</c:v>
                </c:pt>
                <c:pt idx="21">
                  <c:v>2.4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9-4AA2-BDAF-BB4DEC526A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03458543"/>
        <c:axId val="1103458959"/>
      </c:barChart>
      <c:catAx>
        <c:axId val="1103458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458959"/>
        <c:crosses val="autoZero"/>
        <c:auto val="1"/>
        <c:lblAlgn val="ctr"/>
        <c:lblOffset val="100"/>
        <c:noMultiLvlLbl val="0"/>
      </c:catAx>
      <c:valAx>
        <c:axId val="110345895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03458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'[РУС_Пакетный_отчет_08062021_031255.xlsx]РУ 7 Распределение первичных ба'!$D$8:$AY$8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'[РУС_Пакетный_отчет_08062021_031255.xlsx]РУ 7 Распределение первичных ба'!$D$11:$AY$11</c:f>
              <c:numCache>
                <c:formatCode>General</c:formatCode>
                <c:ptCount val="48"/>
                <c:pt idx="0">
                  <c:v>0.2</c:v>
                </c:pt>
                <c:pt idx="1">
                  <c:v>0</c:v>
                </c:pt>
                <c:pt idx="2">
                  <c:v>0.2</c:v>
                </c:pt>
                <c:pt idx="3">
                  <c:v>1.1000000000000001</c:v>
                </c:pt>
                <c:pt idx="4">
                  <c:v>0.7</c:v>
                </c:pt>
                <c:pt idx="5">
                  <c:v>1.8</c:v>
                </c:pt>
                <c:pt idx="6">
                  <c:v>1.4</c:v>
                </c:pt>
                <c:pt idx="7">
                  <c:v>2.2999999999999998</c:v>
                </c:pt>
                <c:pt idx="8">
                  <c:v>2.1</c:v>
                </c:pt>
                <c:pt idx="9">
                  <c:v>2.7</c:v>
                </c:pt>
                <c:pt idx="10">
                  <c:v>1.6</c:v>
                </c:pt>
                <c:pt idx="11">
                  <c:v>0.9</c:v>
                </c:pt>
                <c:pt idx="12">
                  <c:v>2.5</c:v>
                </c:pt>
                <c:pt idx="13">
                  <c:v>2.5</c:v>
                </c:pt>
                <c:pt idx="14">
                  <c:v>3</c:v>
                </c:pt>
                <c:pt idx="15">
                  <c:v>1.8</c:v>
                </c:pt>
                <c:pt idx="16">
                  <c:v>1.8</c:v>
                </c:pt>
                <c:pt idx="17">
                  <c:v>1.8</c:v>
                </c:pt>
                <c:pt idx="18">
                  <c:v>2.2999999999999998</c:v>
                </c:pt>
                <c:pt idx="19">
                  <c:v>3</c:v>
                </c:pt>
                <c:pt idx="20">
                  <c:v>1.6</c:v>
                </c:pt>
                <c:pt idx="21">
                  <c:v>0.5</c:v>
                </c:pt>
                <c:pt idx="22">
                  <c:v>5.5</c:v>
                </c:pt>
                <c:pt idx="23">
                  <c:v>3.9</c:v>
                </c:pt>
                <c:pt idx="24">
                  <c:v>3.7</c:v>
                </c:pt>
                <c:pt idx="25">
                  <c:v>4.0999999999999996</c:v>
                </c:pt>
                <c:pt idx="26">
                  <c:v>3.2</c:v>
                </c:pt>
                <c:pt idx="27">
                  <c:v>3.7</c:v>
                </c:pt>
                <c:pt idx="28">
                  <c:v>3</c:v>
                </c:pt>
                <c:pt idx="29">
                  <c:v>3.9</c:v>
                </c:pt>
                <c:pt idx="30">
                  <c:v>1.6</c:v>
                </c:pt>
                <c:pt idx="31">
                  <c:v>1.6</c:v>
                </c:pt>
                <c:pt idx="32">
                  <c:v>3.4</c:v>
                </c:pt>
                <c:pt idx="33">
                  <c:v>4.5999999999999996</c:v>
                </c:pt>
                <c:pt idx="34">
                  <c:v>2.2999999999999998</c:v>
                </c:pt>
                <c:pt idx="35">
                  <c:v>3.4</c:v>
                </c:pt>
                <c:pt idx="36">
                  <c:v>2.7</c:v>
                </c:pt>
                <c:pt idx="37">
                  <c:v>3.2</c:v>
                </c:pt>
                <c:pt idx="38">
                  <c:v>1.4</c:v>
                </c:pt>
                <c:pt idx="39">
                  <c:v>3.2</c:v>
                </c:pt>
                <c:pt idx="40">
                  <c:v>0.9</c:v>
                </c:pt>
                <c:pt idx="41">
                  <c:v>1.4</c:v>
                </c:pt>
                <c:pt idx="42">
                  <c:v>2.2999999999999998</c:v>
                </c:pt>
                <c:pt idx="43">
                  <c:v>0.5</c:v>
                </c:pt>
                <c:pt idx="44">
                  <c:v>0</c:v>
                </c:pt>
                <c:pt idx="45">
                  <c:v>0.5</c:v>
                </c:pt>
                <c:pt idx="46">
                  <c:v>0.2</c:v>
                </c:pt>
                <c:pt idx="4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1-4E9D-9A43-F665BC5873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4182127"/>
        <c:axId val="1574183791"/>
      </c:barChart>
      <c:catAx>
        <c:axId val="157418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183791"/>
        <c:crosses val="autoZero"/>
        <c:auto val="1"/>
        <c:lblAlgn val="ctr"/>
        <c:lblOffset val="100"/>
        <c:noMultiLvlLbl val="0"/>
      </c:catAx>
      <c:valAx>
        <c:axId val="157418379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741821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'[МАТ_Пакетный_отчет_16062021_102358.xlsx]МА 7 Распределение первичных ба'!$D$8:$W$8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'[МАТ_Пакетный_отчет_16062021_102358.xlsx]МА 7 Распределение первичных ба'!$D$11:$W$11</c:f>
              <c:numCache>
                <c:formatCode>General</c:formatCode>
                <c:ptCount val="20"/>
                <c:pt idx="0">
                  <c:v>3.1</c:v>
                </c:pt>
                <c:pt idx="1">
                  <c:v>2.6</c:v>
                </c:pt>
                <c:pt idx="2">
                  <c:v>3.1</c:v>
                </c:pt>
                <c:pt idx="3">
                  <c:v>4.2</c:v>
                </c:pt>
                <c:pt idx="4">
                  <c:v>3.3</c:v>
                </c:pt>
                <c:pt idx="5">
                  <c:v>3.8</c:v>
                </c:pt>
                <c:pt idx="6">
                  <c:v>3.5</c:v>
                </c:pt>
                <c:pt idx="7">
                  <c:v>12</c:v>
                </c:pt>
                <c:pt idx="8">
                  <c:v>7.5</c:v>
                </c:pt>
                <c:pt idx="9">
                  <c:v>11.7</c:v>
                </c:pt>
                <c:pt idx="10">
                  <c:v>11.5</c:v>
                </c:pt>
                <c:pt idx="11">
                  <c:v>7.5</c:v>
                </c:pt>
                <c:pt idx="12">
                  <c:v>6.3</c:v>
                </c:pt>
                <c:pt idx="13">
                  <c:v>5.4</c:v>
                </c:pt>
                <c:pt idx="14">
                  <c:v>4.5</c:v>
                </c:pt>
                <c:pt idx="15">
                  <c:v>4.7</c:v>
                </c:pt>
                <c:pt idx="16">
                  <c:v>3.3</c:v>
                </c:pt>
                <c:pt idx="17">
                  <c:v>0.5</c:v>
                </c:pt>
                <c:pt idx="18">
                  <c:v>1.2</c:v>
                </c:pt>
                <c:pt idx="19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68-4C31-8D48-0E3AE8FA69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2598319"/>
        <c:axId val="482594575"/>
      </c:barChart>
      <c:catAx>
        <c:axId val="482598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94575"/>
        <c:crosses val="autoZero"/>
        <c:auto val="1"/>
        <c:lblAlgn val="ctr"/>
        <c:lblOffset val="100"/>
        <c:noMultiLvlLbl val="0"/>
      </c:catAx>
      <c:valAx>
        <c:axId val="48259457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25983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'[ИСТ_Пакетный_отчет_08062021_031702.xlsx]ИС 7 Распределение первичных ба'!$D$8:$AC$8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'[ИСТ_Пакетный_отчет_08062021_031702.xlsx]ИС 7 Распределение первичных ба'!$D$11:$AC$11</c:f>
              <c:numCache>
                <c:formatCode>General</c:formatCode>
                <c:ptCount val="26"/>
                <c:pt idx="0">
                  <c:v>1.4</c:v>
                </c:pt>
                <c:pt idx="1">
                  <c:v>3.8</c:v>
                </c:pt>
                <c:pt idx="2">
                  <c:v>6.2</c:v>
                </c:pt>
                <c:pt idx="3">
                  <c:v>3.8</c:v>
                </c:pt>
                <c:pt idx="4">
                  <c:v>2.1</c:v>
                </c:pt>
                <c:pt idx="5">
                  <c:v>3.6</c:v>
                </c:pt>
                <c:pt idx="6">
                  <c:v>3.8</c:v>
                </c:pt>
                <c:pt idx="7">
                  <c:v>13.8</c:v>
                </c:pt>
                <c:pt idx="8">
                  <c:v>8.1</c:v>
                </c:pt>
                <c:pt idx="9">
                  <c:v>6.4</c:v>
                </c:pt>
                <c:pt idx="10">
                  <c:v>6.2</c:v>
                </c:pt>
                <c:pt idx="11">
                  <c:v>4.8</c:v>
                </c:pt>
                <c:pt idx="12">
                  <c:v>3.6</c:v>
                </c:pt>
                <c:pt idx="13">
                  <c:v>7.6</c:v>
                </c:pt>
                <c:pt idx="14">
                  <c:v>5.5</c:v>
                </c:pt>
                <c:pt idx="15">
                  <c:v>4.8</c:v>
                </c:pt>
                <c:pt idx="16">
                  <c:v>3.8</c:v>
                </c:pt>
                <c:pt idx="17">
                  <c:v>3.3</c:v>
                </c:pt>
                <c:pt idx="18">
                  <c:v>3.1</c:v>
                </c:pt>
                <c:pt idx="19">
                  <c:v>1.4</c:v>
                </c:pt>
                <c:pt idx="20">
                  <c:v>0.5</c:v>
                </c:pt>
                <c:pt idx="21">
                  <c:v>0.7</c:v>
                </c:pt>
                <c:pt idx="22">
                  <c:v>1.2</c:v>
                </c:pt>
                <c:pt idx="23">
                  <c:v>0.2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9C-48FF-A97F-B8C6DFD2D3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15483199"/>
        <c:axId val="815484447"/>
      </c:barChart>
      <c:catAx>
        <c:axId val="815483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484447"/>
        <c:crosses val="autoZero"/>
        <c:auto val="1"/>
        <c:lblAlgn val="ctr"/>
        <c:lblOffset val="100"/>
        <c:noMultiLvlLbl val="0"/>
      </c:catAx>
      <c:valAx>
        <c:axId val="81548444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15483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'[БИО_Пакетный_отчет_08062021_031433.xlsx]БИО 7 Распределение первичных б'!$D$8:$AF$8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'[БИО_Пакетный_отчет_08062021_031433.xlsx]БИО 7 Распределение первичных б'!$D$11:$AF$11</c:f>
              <c:numCache>
                <c:formatCode>General</c:formatCode>
                <c:ptCount val="29"/>
                <c:pt idx="0">
                  <c:v>0</c:v>
                </c:pt>
                <c:pt idx="1">
                  <c:v>1.5</c:v>
                </c:pt>
                <c:pt idx="2">
                  <c:v>0</c:v>
                </c:pt>
                <c:pt idx="3">
                  <c:v>1</c:v>
                </c:pt>
                <c:pt idx="4">
                  <c:v>0.2</c:v>
                </c:pt>
                <c:pt idx="5">
                  <c:v>0</c:v>
                </c:pt>
                <c:pt idx="6">
                  <c:v>1.7</c:v>
                </c:pt>
                <c:pt idx="7">
                  <c:v>1.9</c:v>
                </c:pt>
                <c:pt idx="8">
                  <c:v>0.7</c:v>
                </c:pt>
                <c:pt idx="9">
                  <c:v>0.7</c:v>
                </c:pt>
                <c:pt idx="10">
                  <c:v>8.6999999999999993</c:v>
                </c:pt>
                <c:pt idx="11">
                  <c:v>8.1999999999999993</c:v>
                </c:pt>
                <c:pt idx="12">
                  <c:v>6.3</c:v>
                </c:pt>
                <c:pt idx="13">
                  <c:v>7.5</c:v>
                </c:pt>
                <c:pt idx="14">
                  <c:v>5.3</c:v>
                </c:pt>
                <c:pt idx="15">
                  <c:v>6.1</c:v>
                </c:pt>
                <c:pt idx="16">
                  <c:v>4.5999999999999996</c:v>
                </c:pt>
                <c:pt idx="17">
                  <c:v>11.9</c:v>
                </c:pt>
                <c:pt idx="18">
                  <c:v>10.4</c:v>
                </c:pt>
                <c:pt idx="19">
                  <c:v>5.0999999999999996</c:v>
                </c:pt>
                <c:pt idx="20">
                  <c:v>5.3</c:v>
                </c:pt>
                <c:pt idx="21">
                  <c:v>3.6</c:v>
                </c:pt>
                <c:pt idx="22">
                  <c:v>2.4</c:v>
                </c:pt>
                <c:pt idx="23">
                  <c:v>3.6</c:v>
                </c:pt>
                <c:pt idx="24">
                  <c:v>2.2000000000000002</c:v>
                </c:pt>
                <c:pt idx="25">
                  <c:v>0.5</c:v>
                </c:pt>
                <c:pt idx="26">
                  <c:v>0</c:v>
                </c:pt>
                <c:pt idx="27">
                  <c:v>0.5</c:v>
                </c:pt>
                <c:pt idx="2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B-4F43-8EE8-B4056D21DB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412560"/>
        <c:axId val="157412976"/>
      </c:barChart>
      <c:catAx>
        <c:axId val="15741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12976"/>
        <c:crosses val="autoZero"/>
        <c:auto val="1"/>
        <c:lblAlgn val="ctr"/>
        <c:lblOffset val="100"/>
        <c:noMultiLvlLbl val="0"/>
      </c:catAx>
      <c:valAx>
        <c:axId val="157412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7412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'[ГГ_Пакетный_отчет_17062021_031620.xlsx]ГЕО 7 Распределение первичных б'!$D$8:$AO$8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'[ГГ_Пакетный_отчет_17062021_031620.xlsx]ГЕО 7 Распределение первичных б'!$D$11:$AO$11</c:f>
              <c:numCache>
                <c:formatCode>General</c:formatCode>
                <c:ptCount val="38"/>
                <c:pt idx="0">
                  <c:v>0.5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1.6</c:v>
                </c:pt>
                <c:pt idx="5">
                  <c:v>1.4</c:v>
                </c:pt>
                <c:pt idx="6">
                  <c:v>2.2999999999999998</c:v>
                </c:pt>
                <c:pt idx="7">
                  <c:v>0.9</c:v>
                </c:pt>
                <c:pt idx="8">
                  <c:v>1.9</c:v>
                </c:pt>
                <c:pt idx="9">
                  <c:v>2.6</c:v>
                </c:pt>
                <c:pt idx="10">
                  <c:v>4</c:v>
                </c:pt>
                <c:pt idx="11">
                  <c:v>2.8</c:v>
                </c:pt>
                <c:pt idx="12">
                  <c:v>3.8</c:v>
                </c:pt>
                <c:pt idx="13">
                  <c:v>2.6</c:v>
                </c:pt>
                <c:pt idx="14">
                  <c:v>4</c:v>
                </c:pt>
                <c:pt idx="15">
                  <c:v>4.7</c:v>
                </c:pt>
                <c:pt idx="16">
                  <c:v>3.8</c:v>
                </c:pt>
                <c:pt idx="17">
                  <c:v>4.7</c:v>
                </c:pt>
                <c:pt idx="18">
                  <c:v>3.8</c:v>
                </c:pt>
                <c:pt idx="19">
                  <c:v>4.2</c:v>
                </c:pt>
                <c:pt idx="20">
                  <c:v>4</c:v>
                </c:pt>
                <c:pt idx="21">
                  <c:v>4.2</c:v>
                </c:pt>
                <c:pt idx="22">
                  <c:v>5.2</c:v>
                </c:pt>
                <c:pt idx="23">
                  <c:v>3.8</c:v>
                </c:pt>
                <c:pt idx="24">
                  <c:v>3.5</c:v>
                </c:pt>
                <c:pt idx="25">
                  <c:v>4.7</c:v>
                </c:pt>
                <c:pt idx="26">
                  <c:v>4.5</c:v>
                </c:pt>
                <c:pt idx="27">
                  <c:v>2.6</c:v>
                </c:pt>
                <c:pt idx="28">
                  <c:v>4</c:v>
                </c:pt>
                <c:pt idx="29">
                  <c:v>1.9</c:v>
                </c:pt>
                <c:pt idx="30">
                  <c:v>1.6</c:v>
                </c:pt>
                <c:pt idx="31">
                  <c:v>1.6</c:v>
                </c:pt>
                <c:pt idx="32">
                  <c:v>1.6</c:v>
                </c:pt>
                <c:pt idx="33">
                  <c:v>1.2</c:v>
                </c:pt>
                <c:pt idx="34">
                  <c:v>0.9</c:v>
                </c:pt>
                <c:pt idx="35">
                  <c:v>0.9</c:v>
                </c:pt>
                <c:pt idx="36">
                  <c:v>0.5</c:v>
                </c:pt>
                <c:pt idx="37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D-4879-BF65-2D17CDB506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7242752"/>
        <c:axId val="467238176"/>
      </c:barChart>
      <c:catAx>
        <c:axId val="46724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38176"/>
        <c:crosses val="autoZero"/>
        <c:auto val="1"/>
        <c:lblAlgn val="ctr"/>
        <c:lblOffset val="100"/>
        <c:noMultiLvlLbl val="0"/>
      </c:catAx>
      <c:valAx>
        <c:axId val="4672381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724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'[РЯ_Пакетный_отчет_19052021_052949.xlsx]РУ 4 Распределение первичных ба'!$D$8:$AP$8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'[РЯ_Пакетный_отчет_19052021_052949.xlsx]РУ 4 Распределение первичных ба'!$D$11:$AP$11</c:f>
              <c:numCache>
                <c:formatCode>General</c:formatCode>
                <c:ptCount val="39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0.4</c:v>
                </c:pt>
                <c:pt idx="5">
                  <c:v>0.8</c:v>
                </c:pt>
                <c:pt idx="6">
                  <c:v>0.2</c:v>
                </c:pt>
                <c:pt idx="7">
                  <c:v>1</c:v>
                </c:pt>
                <c:pt idx="8">
                  <c:v>0.8</c:v>
                </c:pt>
                <c:pt idx="9">
                  <c:v>0.6</c:v>
                </c:pt>
                <c:pt idx="10">
                  <c:v>1.9</c:v>
                </c:pt>
                <c:pt idx="11">
                  <c:v>1.2</c:v>
                </c:pt>
                <c:pt idx="12">
                  <c:v>0.8</c:v>
                </c:pt>
                <c:pt idx="13">
                  <c:v>1</c:v>
                </c:pt>
                <c:pt idx="14">
                  <c:v>2.1</c:v>
                </c:pt>
                <c:pt idx="15">
                  <c:v>2.2999999999999998</c:v>
                </c:pt>
                <c:pt idx="16">
                  <c:v>2.2999999999999998</c:v>
                </c:pt>
                <c:pt idx="17">
                  <c:v>2.5</c:v>
                </c:pt>
                <c:pt idx="18">
                  <c:v>2.5</c:v>
                </c:pt>
                <c:pt idx="19">
                  <c:v>2.5</c:v>
                </c:pt>
                <c:pt idx="20">
                  <c:v>2.2999999999999998</c:v>
                </c:pt>
                <c:pt idx="21">
                  <c:v>4</c:v>
                </c:pt>
                <c:pt idx="22">
                  <c:v>4</c:v>
                </c:pt>
                <c:pt idx="23">
                  <c:v>3.5</c:v>
                </c:pt>
                <c:pt idx="24">
                  <c:v>5</c:v>
                </c:pt>
                <c:pt idx="25">
                  <c:v>5.4</c:v>
                </c:pt>
                <c:pt idx="26">
                  <c:v>4.8</c:v>
                </c:pt>
                <c:pt idx="27">
                  <c:v>5.2</c:v>
                </c:pt>
                <c:pt idx="28">
                  <c:v>4.2</c:v>
                </c:pt>
                <c:pt idx="29">
                  <c:v>2.9</c:v>
                </c:pt>
                <c:pt idx="30">
                  <c:v>7.3</c:v>
                </c:pt>
                <c:pt idx="31">
                  <c:v>4.5999999999999996</c:v>
                </c:pt>
                <c:pt idx="32">
                  <c:v>4.4000000000000004</c:v>
                </c:pt>
                <c:pt idx="33">
                  <c:v>6.7</c:v>
                </c:pt>
                <c:pt idx="34">
                  <c:v>5.4</c:v>
                </c:pt>
                <c:pt idx="35">
                  <c:v>3.3</c:v>
                </c:pt>
                <c:pt idx="36">
                  <c:v>1.5</c:v>
                </c:pt>
                <c:pt idx="37">
                  <c:v>1.5</c:v>
                </c:pt>
                <c:pt idx="3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2-4A78-9FF7-C3CF8B75CD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5294928"/>
        <c:axId val="675302832"/>
      </c:barChart>
      <c:catAx>
        <c:axId val="67529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5302832"/>
        <c:crosses val="autoZero"/>
        <c:auto val="1"/>
        <c:lblAlgn val="ctr"/>
        <c:lblOffset val="100"/>
        <c:noMultiLvlLbl val="0"/>
      </c:catAx>
      <c:valAx>
        <c:axId val="6753028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7529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'[ОБЩ_Пакетный_отчет_08062021_031854.xlsx]ОБ 7 Распределение первичных ба'!$D$8:$AA$8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'[ОБЩ_Пакетный_отчет_08062021_031854.xlsx]ОБ 7 Распределение первичных ба'!$D$11:$AA$11</c:f>
              <c:numCache>
                <c:formatCode>General</c:formatCode>
                <c:ptCount val="24"/>
                <c:pt idx="0">
                  <c:v>0.9</c:v>
                </c:pt>
                <c:pt idx="1">
                  <c:v>1.4</c:v>
                </c:pt>
                <c:pt idx="2">
                  <c:v>2.1</c:v>
                </c:pt>
                <c:pt idx="3">
                  <c:v>0.7</c:v>
                </c:pt>
                <c:pt idx="4">
                  <c:v>3.6</c:v>
                </c:pt>
                <c:pt idx="5">
                  <c:v>4</c:v>
                </c:pt>
                <c:pt idx="6">
                  <c:v>3.6</c:v>
                </c:pt>
                <c:pt idx="7">
                  <c:v>5.5</c:v>
                </c:pt>
                <c:pt idx="8">
                  <c:v>6.9</c:v>
                </c:pt>
                <c:pt idx="9">
                  <c:v>5.5</c:v>
                </c:pt>
                <c:pt idx="10">
                  <c:v>8.3000000000000007</c:v>
                </c:pt>
                <c:pt idx="11">
                  <c:v>8.1</c:v>
                </c:pt>
                <c:pt idx="12">
                  <c:v>9.6999999999999993</c:v>
                </c:pt>
                <c:pt idx="13">
                  <c:v>7.6</c:v>
                </c:pt>
                <c:pt idx="14">
                  <c:v>7.6</c:v>
                </c:pt>
                <c:pt idx="15">
                  <c:v>2.6</c:v>
                </c:pt>
                <c:pt idx="16">
                  <c:v>7.6</c:v>
                </c:pt>
                <c:pt idx="17">
                  <c:v>4.7</c:v>
                </c:pt>
                <c:pt idx="18">
                  <c:v>2.1</c:v>
                </c:pt>
                <c:pt idx="19">
                  <c:v>2.8</c:v>
                </c:pt>
                <c:pt idx="20">
                  <c:v>1.4</c:v>
                </c:pt>
                <c:pt idx="21">
                  <c:v>2.1</c:v>
                </c:pt>
                <c:pt idx="22">
                  <c:v>1.2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08-4C15-B346-F8F7CC18C9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69084687"/>
        <c:axId val="769091343"/>
      </c:barChart>
      <c:catAx>
        <c:axId val="769084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9091343"/>
        <c:crosses val="autoZero"/>
        <c:auto val="1"/>
        <c:lblAlgn val="ctr"/>
        <c:lblOffset val="100"/>
        <c:noMultiLvlLbl val="0"/>
      </c:catAx>
      <c:valAx>
        <c:axId val="76909134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690846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'[ФИЗ_Пакетный_отчет_08062021_031347.xlsx]ФИ 7 Распределение первичных ба'!$D$8:$V$8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'[ФИЗ_Пакетный_отчет_08062021_031347.xlsx]ФИ 7 Распределение первичных ба'!$D$11:$V$11</c:f>
              <c:numCache>
                <c:formatCode>General</c:formatCode>
                <c:ptCount val="19"/>
                <c:pt idx="0">
                  <c:v>2.9</c:v>
                </c:pt>
                <c:pt idx="1">
                  <c:v>4.8</c:v>
                </c:pt>
                <c:pt idx="2">
                  <c:v>3.8</c:v>
                </c:pt>
                <c:pt idx="3">
                  <c:v>5.3</c:v>
                </c:pt>
                <c:pt idx="4">
                  <c:v>5.5</c:v>
                </c:pt>
                <c:pt idx="5">
                  <c:v>26.9</c:v>
                </c:pt>
                <c:pt idx="6">
                  <c:v>13.7</c:v>
                </c:pt>
                <c:pt idx="7">
                  <c:v>9.4</c:v>
                </c:pt>
                <c:pt idx="8">
                  <c:v>11.5</c:v>
                </c:pt>
                <c:pt idx="9">
                  <c:v>7.5</c:v>
                </c:pt>
                <c:pt idx="10">
                  <c:v>4.5999999999999996</c:v>
                </c:pt>
                <c:pt idx="11">
                  <c:v>1.9</c:v>
                </c:pt>
                <c:pt idx="12">
                  <c:v>1</c:v>
                </c:pt>
                <c:pt idx="13">
                  <c:v>0.5</c:v>
                </c:pt>
                <c:pt idx="14">
                  <c:v>0.7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C-4290-9129-9B7853942F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505600"/>
        <c:axId val="148502688"/>
      </c:barChart>
      <c:catAx>
        <c:axId val="1485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502688"/>
        <c:crosses val="autoZero"/>
        <c:auto val="1"/>
        <c:lblAlgn val="ctr"/>
        <c:lblOffset val="100"/>
        <c:noMultiLvlLbl val="0"/>
      </c:catAx>
      <c:valAx>
        <c:axId val="148502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850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'[АНГЛ_Пакетный_отчет_08062021_031805.xlsx]АНГ 7 Распределение первичных б'!$D$8:$AH$8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'[АНГЛ_Пакетный_отчет_08062021_031805.xlsx]АНГ 7 Распределение первичных б'!$D$11:$AH$11</c:f>
              <c:numCache>
                <c:formatCode>General</c:formatCode>
                <c:ptCount val="31"/>
                <c:pt idx="0">
                  <c:v>1.3</c:v>
                </c:pt>
                <c:pt idx="1">
                  <c:v>1.3</c:v>
                </c:pt>
                <c:pt idx="2">
                  <c:v>4.7</c:v>
                </c:pt>
                <c:pt idx="3">
                  <c:v>7</c:v>
                </c:pt>
                <c:pt idx="4">
                  <c:v>7.8</c:v>
                </c:pt>
                <c:pt idx="5">
                  <c:v>8.5</c:v>
                </c:pt>
                <c:pt idx="6">
                  <c:v>7.5</c:v>
                </c:pt>
                <c:pt idx="7">
                  <c:v>7</c:v>
                </c:pt>
                <c:pt idx="8">
                  <c:v>7.5</c:v>
                </c:pt>
                <c:pt idx="9">
                  <c:v>4.0999999999999996</c:v>
                </c:pt>
                <c:pt idx="10">
                  <c:v>3.4</c:v>
                </c:pt>
                <c:pt idx="11">
                  <c:v>2.8</c:v>
                </c:pt>
                <c:pt idx="12">
                  <c:v>1.8</c:v>
                </c:pt>
                <c:pt idx="13">
                  <c:v>11.7</c:v>
                </c:pt>
                <c:pt idx="14">
                  <c:v>5.2</c:v>
                </c:pt>
                <c:pt idx="15">
                  <c:v>3.4</c:v>
                </c:pt>
                <c:pt idx="16">
                  <c:v>2.2999999999999998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0.8</c:v>
                </c:pt>
                <c:pt idx="21">
                  <c:v>3.1</c:v>
                </c:pt>
                <c:pt idx="22">
                  <c:v>2.2999999999999998</c:v>
                </c:pt>
                <c:pt idx="23">
                  <c:v>1.3</c:v>
                </c:pt>
                <c:pt idx="24">
                  <c:v>1</c:v>
                </c:pt>
                <c:pt idx="25">
                  <c:v>0.5</c:v>
                </c:pt>
                <c:pt idx="26">
                  <c:v>0</c:v>
                </c:pt>
                <c:pt idx="27">
                  <c:v>0.3</c:v>
                </c:pt>
                <c:pt idx="28">
                  <c:v>0.3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4F-47D0-B828-67C2DBB7F1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07731088"/>
        <c:axId val="1507731504"/>
      </c:barChart>
      <c:catAx>
        <c:axId val="150773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7731504"/>
        <c:crosses val="autoZero"/>
        <c:auto val="1"/>
        <c:lblAlgn val="ctr"/>
        <c:lblOffset val="100"/>
        <c:noMultiLvlLbl val="0"/>
      </c:catAx>
      <c:valAx>
        <c:axId val="15077315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0773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'[НЕМ_Пакетный_отчет_01062021_055716.xlsx]НЕМ 7 Распределение первичных б'!$D$8:$AH$8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'[НЕМ_Пакетный_отчет_01062021_055716.xlsx]НЕМ 7 Распределение первичных б'!$D$11:$AH$11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  <c:pt idx="4">
                  <c:v>15</c:v>
                </c:pt>
                <c:pt idx="5">
                  <c:v>10</c:v>
                </c:pt>
                <c:pt idx="6">
                  <c:v>10</c:v>
                </c:pt>
                <c:pt idx="7">
                  <c:v>15</c:v>
                </c:pt>
                <c:pt idx="8">
                  <c:v>10</c:v>
                </c:pt>
                <c:pt idx="9">
                  <c:v>5</c:v>
                </c:pt>
                <c:pt idx="10">
                  <c:v>5</c:v>
                </c:pt>
                <c:pt idx="11">
                  <c:v>15</c:v>
                </c:pt>
                <c:pt idx="12">
                  <c:v>0</c:v>
                </c:pt>
                <c:pt idx="13">
                  <c:v>0</c:v>
                </c:pt>
                <c:pt idx="14">
                  <c:v>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56-4DDF-BD22-2E40D7E0D3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6826880"/>
        <c:axId val="2036827296"/>
      </c:barChart>
      <c:catAx>
        <c:axId val="203682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827296"/>
        <c:crosses val="autoZero"/>
        <c:auto val="1"/>
        <c:lblAlgn val="ctr"/>
        <c:lblOffset val="100"/>
        <c:noMultiLvlLbl val="0"/>
      </c:catAx>
      <c:valAx>
        <c:axId val="2036827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3682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'[РУС_Пакетный_отчет_08062021_031948.xlsx]РУ 8 Распределение первичных ба'!$D$8:$BC$8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'[РУС_Пакетный_отчет_08062021_031948.xlsx]РУ 8 Распределение первичных ба'!$D$11:$BC$11</c:f>
              <c:numCache>
                <c:formatCode>General</c:formatCode>
                <c:ptCount val="52"/>
                <c:pt idx="0">
                  <c:v>0.6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0.6</c:v>
                </c:pt>
                <c:pt idx="7">
                  <c:v>0.6</c:v>
                </c:pt>
                <c:pt idx="8">
                  <c:v>0.9</c:v>
                </c:pt>
                <c:pt idx="9">
                  <c:v>1.7</c:v>
                </c:pt>
                <c:pt idx="10">
                  <c:v>1.7</c:v>
                </c:pt>
                <c:pt idx="11">
                  <c:v>0.9</c:v>
                </c:pt>
                <c:pt idx="12">
                  <c:v>1.7</c:v>
                </c:pt>
                <c:pt idx="13">
                  <c:v>1.7</c:v>
                </c:pt>
                <c:pt idx="14">
                  <c:v>2.9</c:v>
                </c:pt>
                <c:pt idx="15">
                  <c:v>2</c:v>
                </c:pt>
                <c:pt idx="16">
                  <c:v>3.2</c:v>
                </c:pt>
                <c:pt idx="17">
                  <c:v>2.9</c:v>
                </c:pt>
                <c:pt idx="18">
                  <c:v>2.2999999999999998</c:v>
                </c:pt>
                <c:pt idx="19">
                  <c:v>2</c:v>
                </c:pt>
                <c:pt idx="20">
                  <c:v>2.6</c:v>
                </c:pt>
                <c:pt idx="21">
                  <c:v>1.7</c:v>
                </c:pt>
                <c:pt idx="22">
                  <c:v>2.2999999999999998</c:v>
                </c:pt>
                <c:pt idx="23">
                  <c:v>1.1000000000000001</c:v>
                </c:pt>
                <c:pt idx="24">
                  <c:v>2</c:v>
                </c:pt>
                <c:pt idx="25">
                  <c:v>1.4</c:v>
                </c:pt>
                <c:pt idx="26">
                  <c:v>5.7</c:v>
                </c:pt>
                <c:pt idx="27">
                  <c:v>6.3</c:v>
                </c:pt>
                <c:pt idx="28">
                  <c:v>4</c:v>
                </c:pt>
                <c:pt idx="29">
                  <c:v>4</c:v>
                </c:pt>
                <c:pt idx="30">
                  <c:v>3.2</c:v>
                </c:pt>
                <c:pt idx="31">
                  <c:v>3.2</c:v>
                </c:pt>
                <c:pt idx="32">
                  <c:v>2.9</c:v>
                </c:pt>
                <c:pt idx="33">
                  <c:v>1.7</c:v>
                </c:pt>
                <c:pt idx="34">
                  <c:v>3.4</c:v>
                </c:pt>
                <c:pt idx="35">
                  <c:v>2.6</c:v>
                </c:pt>
                <c:pt idx="36">
                  <c:v>2.2999999999999998</c:v>
                </c:pt>
                <c:pt idx="37">
                  <c:v>2</c:v>
                </c:pt>
                <c:pt idx="38">
                  <c:v>3.7</c:v>
                </c:pt>
                <c:pt idx="39">
                  <c:v>0.9</c:v>
                </c:pt>
                <c:pt idx="40">
                  <c:v>2.2999999999999998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2.2999999999999998</c:v>
                </c:pt>
                <c:pt idx="45">
                  <c:v>1.4</c:v>
                </c:pt>
                <c:pt idx="46">
                  <c:v>1.4</c:v>
                </c:pt>
                <c:pt idx="47">
                  <c:v>0.9</c:v>
                </c:pt>
                <c:pt idx="48">
                  <c:v>0</c:v>
                </c:pt>
                <c:pt idx="49">
                  <c:v>0.9</c:v>
                </c:pt>
                <c:pt idx="50">
                  <c:v>0</c:v>
                </c:pt>
                <c:pt idx="5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3D-4DA1-BC1A-B3AFDC4FC4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7824607"/>
        <c:axId val="487828351"/>
      </c:barChart>
      <c:catAx>
        <c:axId val="487824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828351"/>
        <c:crosses val="autoZero"/>
        <c:auto val="1"/>
        <c:lblAlgn val="ctr"/>
        <c:lblOffset val="100"/>
        <c:noMultiLvlLbl val="0"/>
      </c:catAx>
      <c:valAx>
        <c:axId val="48782835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78246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'[МАТ_Пакетный_отчет_08062021_032058.xlsx]МА 8 Распределение первичных ба'!$D$8:$AC$8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'[МАТ_Пакетный_отчет_08062021_032058.xlsx]МА 8 Распределение первичных ба'!$D$11:$AC$11</c:f>
              <c:numCache>
                <c:formatCode>General</c:formatCode>
                <c:ptCount val="26"/>
                <c:pt idx="0">
                  <c:v>1.4</c:v>
                </c:pt>
                <c:pt idx="1">
                  <c:v>0.9</c:v>
                </c:pt>
                <c:pt idx="2">
                  <c:v>1.2</c:v>
                </c:pt>
                <c:pt idx="3">
                  <c:v>1.4</c:v>
                </c:pt>
                <c:pt idx="4">
                  <c:v>3.8</c:v>
                </c:pt>
                <c:pt idx="5">
                  <c:v>3.2</c:v>
                </c:pt>
                <c:pt idx="6">
                  <c:v>3.2</c:v>
                </c:pt>
                <c:pt idx="7">
                  <c:v>2.9</c:v>
                </c:pt>
                <c:pt idx="8">
                  <c:v>12.1</c:v>
                </c:pt>
                <c:pt idx="9">
                  <c:v>9.8000000000000007</c:v>
                </c:pt>
                <c:pt idx="10">
                  <c:v>9.8000000000000007</c:v>
                </c:pt>
                <c:pt idx="11">
                  <c:v>9</c:v>
                </c:pt>
                <c:pt idx="12">
                  <c:v>9.5</c:v>
                </c:pt>
                <c:pt idx="13">
                  <c:v>7.2</c:v>
                </c:pt>
                <c:pt idx="14">
                  <c:v>4.9000000000000004</c:v>
                </c:pt>
                <c:pt idx="15">
                  <c:v>8.1</c:v>
                </c:pt>
                <c:pt idx="16">
                  <c:v>4</c:v>
                </c:pt>
                <c:pt idx="17">
                  <c:v>3.8</c:v>
                </c:pt>
                <c:pt idx="18">
                  <c:v>2</c:v>
                </c:pt>
                <c:pt idx="19">
                  <c:v>1.2</c:v>
                </c:pt>
                <c:pt idx="20">
                  <c:v>0.3</c:v>
                </c:pt>
                <c:pt idx="21">
                  <c:v>0</c:v>
                </c:pt>
                <c:pt idx="22">
                  <c:v>0.3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6-474D-AFAA-400D99F9CF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4967808"/>
        <c:axId val="1574971552"/>
      </c:barChart>
      <c:catAx>
        <c:axId val="157496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971552"/>
        <c:crosses val="autoZero"/>
        <c:auto val="1"/>
        <c:lblAlgn val="ctr"/>
        <c:lblOffset val="100"/>
        <c:noMultiLvlLbl val="0"/>
      </c:catAx>
      <c:valAx>
        <c:axId val="15749715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7496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'[БИО_Пакетный_отчет_08062021_032344.xlsx]БИО 8 Распределение первичных б'!$D$8:$AN$8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'[БИО_Пакетный_отчет_08062021_032344.xlsx]БИО 8 Распределение первичных б'!$D$11:$AN$11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2.4</c:v>
                </c:pt>
                <c:pt idx="5">
                  <c:v>0.8</c:v>
                </c:pt>
                <c:pt idx="6">
                  <c:v>3.2</c:v>
                </c:pt>
                <c:pt idx="7">
                  <c:v>1.6</c:v>
                </c:pt>
                <c:pt idx="8">
                  <c:v>0</c:v>
                </c:pt>
                <c:pt idx="9">
                  <c:v>1.6</c:v>
                </c:pt>
                <c:pt idx="10">
                  <c:v>0.8</c:v>
                </c:pt>
                <c:pt idx="11">
                  <c:v>2.4</c:v>
                </c:pt>
                <c:pt idx="12">
                  <c:v>3.2</c:v>
                </c:pt>
                <c:pt idx="13">
                  <c:v>4.8</c:v>
                </c:pt>
                <c:pt idx="14">
                  <c:v>4.8</c:v>
                </c:pt>
                <c:pt idx="15">
                  <c:v>6.4</c:v>
                </c:pt>
                <c:pt idx="16">
                  <c:v>4.8</c:v>
                </c:pt>
                <c:pt idx="17">
                  <c:v>7.2</c:v>
                </c:pt>
                <c:pt idx="18">
                  <c:v>5.6</c:v>
                </c:pt>
                <c:pt idx="19">
                  <c:v>4.8</c:v>
                </c:pt>
                <c:pt idx="20">
                  <c:v>4</c:v>
                </c:pt>
                <c:pt idx="21">
                  <c:v>2.4</c:v>
                </c:pt>
                <c:pt idx="22">
                  <c:v>7.2</c:v>
                </c:pt>
                <c:pt idx="23">
                  <c:v>9.6</c:v>
                </c:pt>
                <c:pt idx="24">
                  <c:v>5.6</c:v>
                </c:pt>
                <c:pt idx="25">
                  <c:v>4</c:v>
                </c:pt>
                <c:pt idx="26">
                  <c:v>4.8</c:v>
                </c:pt>
                <c:pt idx="27">
                  <c:v>5.6</c:v>
                </c:pt>
                <c:pt idx="28">
                  <c:v>0</c:v>
                </c:pt>
                <c:pt idx="29">
                  <c:v>1.6</c:v>
                </c:pt>
                <c:pt idx="30">
                  <c:v>0.8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21-4E20-9AC5-48F37949BB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5013696"/>
        <c:axId val="2055012032"/>
      </c:barChart>
      <c:catAx>
        <c:axId val="205501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012032"/>
        <c:crosses val="autoZero"/>
        <c:auto val="1"/>
        <c:lblAlgn val="ctr"/>
        <c:lblOffset val="100"/>
        <c:noMultiLvlLbl val="0"/>
      </c:catAx>
      <c:valAx>
        <c:axId val="20550120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5501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'[ИСТ_Пакетный_отчет_01062021_055816.xlsx]ИС 8 Распределение первичных ба'!$D$8:$AB$8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cat>
          <c:val>
            <c:numRef>
              <c:f>'[ИСТ_Пакетный_отчет_01062021_055816.xlsx]ИС 8 Распределение первичных ба'!$D$11:$AB$11</c:f>
              <c:numCache>
                <c:formatCode>General</c:formatCode>
                <c:ptCount val="25"/>
                <c:pt idx="0">
                  <c:v>1.1000000000000001</c:v>
                </c:pt>
                <c:pt idx="1">
                  <c:v>1.1000000000000001</c:v>
                </c:pt>
                <c:pt idx="2">
                  <c:v>2.2000000000000002</c:v>
                </c:pt>
                <c:pt idx="3">
                  <c:v>3.3</c:v>
                </c:pt>
                <c:pt idx="4">
                  <c:v>2.2000000000000002</c:v>
                </c:pt>
                <c:pt idx="5">
                  <c:v>4.4000000000000004</c:v>
                </c:pt>
                <c:pt idx="6">
                  <c:v>2.2000000000000002</c:v>
                </c:pt>
                <c:pt idx="7">
                  <c:v>18.7</c:v>
                </c:pt>
                <c:pt idx="8">
                  <c:v>5.5</c:v>
                </c:pt>
                <c:pt idx="9">
                  <c:v>4.4000000000000004</c:v>
                </c:pt>
                <c:pt idx="10">
                  <c:v>8.8000000000000007</c:v>
                </c:pt>
                <c:pt idx="11">
                  <c:v>2.2000000000000002</c:v>
                </c:pt>
                <c:pt idx="12">
                  <c:v>11</c:v>
                </c:pt>
                <c:pt idx="13">
                  <c:v>5.5</c:v>
                </c:pt>
                <c:pt idx="14">
                  <c:v>3.3</c:v>
                </c:pt>
                <c:pt idx="15">
                  <c:v>11</c:v>
                </c:pt>
                <c:pt idx="16">
                  <c:v>3.3</c:v>
                </c:pt>
                <c:pt idx="17">
                  <c:v>3.3</c:v>
                </c:pt>
                <c:pt idx="18">
                  <c:v>3.3</c:v>
                </c:pt>
                <c:pt idx="19">
                  <c:v>1.1000000000000001</c:v>
                </c:pt>
                <c:pt idx="20">
                  <c:v>0</c:v>
                </c:pt>
                <c:pt idx="21">
                  <c:v>0</c:v>
                </c:pt>
                <c:pt idx="22">
                  <c:v>2.2000000000000002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2-44A2-933F-88575377CF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85284256"/>
        <c:axId val="885284672"/>
      </c:barChart>
      <c:catAx>
        <c:axId val="88528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284672"/>
        <c:crosses val="autoZero"/>
        <c:auto val="1"/>
        <c:lblAlgn val="ctr"/>
        <c:lblOffset val="100"/>
        <c:noMultiLvlLbl val="0"/>
      </c:catAx>
      <c:valAx>
        <c:axId val="885284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85284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'[ГЕО_Пакетный_отчет_08062021_032445.xlsx]ГЕО 8 Распределение первичных б'!$D$8:$AR$8</c:f>
              <c:numCache>
                <c:formatCode>General</c:formatCode>
                <c:ptCount val="4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</c:numCache>
            </c:numRef>
          </c:cat>
          <c:val>
            <c:numRef>
              <c:f>'[ГЕО_Пакетный_отчет_08062021_032445.xlsx]ГЕО 8 Распределение первичных б'!$D$11:$AR$11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1.6</c:v>
                </c:pt>
                <c:pt idx="5">
                  <c:v>0</c:v>
                </c:pt>
                <c:pt idx="6">
                  <c:v>0</c:v>
                </c:pt>
                <c:pt idx="7">
                  <c:v>1.6</c:v>
                </c:pt>
                <c:pt idx="8">
                  <c:v>3.2</c:v>
                </c:pt>
                <c:pt idx="9">
                  <c:v>0</c:v>
                </c:pt>
                <c:pt idx="10">
                  <c:v>0.8</c:v>
                </c:pt>
                <c:pt idx="11">
                  <c:v>0.8</c:v>
                </c:pt>
                <c:pt idx="12">
                  <c:v>1.6</c:v>
                </c:pt>
                <c:pt idx="13">
                  <c:v>0</c:v>
                </c:pt>
                <c:pt idx="14">
                  <c:v>1.6</c:v>
                </c:pt>
                <c:pt idx="15">
                  <c:v>1.6</c:v>
                </c:pt>
                <c:pt idx="16">
                  <c:v>3.2</c:v>
                </c:pt>
                <c:pt idx="17">
                  <c:v>4.8</c:v>
                </c:pt>
                <c:pt idx="18">
                  <c:v>1.6</c:v>
                </c:pt>
                <c:pt idx="19">
                  <c:v>5.6</c:v>
                </c:pt>
                <c:pt idx="20">
                  <c:v>5.6</c:v>
                </c:pt>
                <c:pt idx="21">
                  <c:v>5.6</c:v>
                </c:pt>
                <c:pt idx="22">
                  <c:v>5.6</c:v>
                </c:pt>
                <c:pt idx="23">
                  <c:v>3.2</c:v>
                </c:pt>
                <c:pt idx="24">
                  <c:v>8</c:v>
                </c:pt>
                <c:pt idx="25">
                  <c:v>6.4</c:v>
                </c:pt>
                <c:pt idx="26">
                  <c:v>4.8</c:v>
                </c:pt>
                <c:pt idx="27">
                  <c:v>4</c:v>
                </c:pt>
                <c:pt idx="28">
                  <c:v>3.2</c:v>
                </c:pt>
                <c:pt idx="29">
                  <c:v>3.2</c:v>
                </c:pt>
                <c:pt idx="30">
                  <c:v>8</c:v>
                </c:pt>
                <c:pt idx="31">
                  <c:v>3.2</c:v>
                </c:pt>
                <c:pt idx="32">
                  <c:v>3.2</c:v>
                </c:pt>
                <c:pt idx="33">
                  <c:v>0.8</c:v>
                </c:pt>
                <c:pt idx="34">
                  <c:v>1.6</c:v>
                </c:pt>
                <c:pt idx="35">
                  <c:v>2.4</c:v>
                </c:pt>
                <c:pt idx="36">
                  <c:v>2.4</c:v>
                </c:pt>
                <c:pt idx="37">
                  <c:v>0.8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BD-4184-9ECB-581C27A16C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3772559"/>
        <c:axId val="1293775471"/>
      </c:barChart>
      <c:catAx>
        <c:axId val="1293772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3775471"/>
        <c:crosses val="autoZero"/>
        <c:auto val="1"/>
        <c:lblAlgn val="ctr"/>
        <c:lblOffset val="100"/>
        <c:noMultiLvlLbl val="0"/>
      </c:catAx>
      <c:valAx>
        <c:axId val="129377547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937725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'[ОБЩ_Пакетный_отчет_01062021_055855.xlsx]ОБ 8 Распределение первичных ба'!$D$8:$AC$8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'[ОБЩ_Пакетный_отчет_01062021_055855.xlsx]ОБ 8 Распределение первичных ба'!$D$11:$AC$11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1.7</c:v>
                </c:pt>
                <c:pt idx="3">
                  <c:v>1.7</c:v>
                </c:pt>
                <c:pt idx="4">
                  <c:v>1.7</c:v>
                </c:pt>
                <c:pt idx="5">
                  <c:v>3.4</c:v>
                </c:pt>
                <c:pt idx="6">
                  <c:v>0</c:v>
                </c:pt>
                <c:pt idx="7">
                  <c:v>0.8</c:v>
                </c:pt>
                <c:pt idx="8">
                  <c:v>3.4</c:v>
                </c:pt>
                <c:pt idx="9">
                  <c:v>7.6</c:v>
                </c:pt>
                <c:pt idx="10">
                  <c:v>3.4</c:v>
                </c:pt>
                <c:pt idx="11">
                  <c:v>11.9</c:v>
                </c:pt>
                <c:pt idx="12">
                  <c:v>5.9</c:v>
                </c:pt>
                <c:pt idx="13">
                  <c:v>5.9</c:v>
                </c:pt>
                <c:pt idx="14">
                  <c:v>5.0999999999999996</c:v>
                </c:pt>
                <c:pt idx="15">
                  <c:v>8.5</c:v>
                </c:pt>
                <c:pt idx="16">
                  <c:v>4.2</c:v>
                </c:pt>
                <c:pt idx="17">
                  <c:v>5.9</c:v>
                </c:pt>
                <c:pt idx="18">
                  <c:v>6.8</c:v>
                </c:pt>
                <c:pt idx="19">
                  <c:v>5.9</c:v>
                </c:pt>
                <c:pt idx="20">
                  <c:v>4.2</c:v>
                </c:pt>
                <c:pt idx="21">
                  <c:v>4.2</c:v>
                </c:pt>
                <c:pt idx="22">
                  <c:v>3.4</c:v>
                </c:pt>
                <c:pt idx="23">
                  <c:v>0.8</c:v>
                </c:pt>
                <c:pt idx="24">
                  <c:v>2.5</c:v>
                </c:pt>
                <c:pt idx="2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4-42CC-B05D-00E6B1570D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8828000"/>
        <c:axId val="318824672"/>
      </c:barChart>
      <c:catAx>
        <c:axId val="31882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24672"/>
        <c:crosses val="autoZero"/>
        <c:auto val="1"/>
        <c:lblAlgn val="ctr"/>
        <c:lblOffset val="100"/>
        <c:noMultiLvlLbl val="0"/>
      </c:catAx>
      <c:valAx>
        <c:axId val="318824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882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'МА 4 Распределение первичных ба'!$D$8:$X$8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'МА 4 Распределение первичных ба'!$D$11:$X$11</c:f>
              <c:numCache>
                <c:formatCode>General</c:formatCode>
                <c:ptCount val="21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0.2</c:v>
                </c:pt>
                <c:pt idx="4">
                  <c:v>1.6</c:v>
                </c:pt>
                <c:pt idx="5">
                  <c:v>0.6</c:v>
                </c:pt>
                <c:pt idx="6">
                  <c:v>3.5</c:v>
                </c:pt>
                <c:pt idx="7">
                  <c:v>4.7</c:v>
                </c:pt>
                <c:pt idx="8">
                  <c:v>3.5</c:v>
                </c:pt>
                <c:pt idx="9">
                  <c:v>9.8000000000000007</c:v>
                </c:pt>
                <c:pt idx="10">
                  <c:v>9.6</c:v>
                </c:pt>
                <c:pt idx="11">
                  <c:v>9.1999999999999993</c:v>
                </c:pt>
                <c:pt idx="12">
                  <c:v>7.6</c:v>
                </c:pt>
                <c:pt idx="13">
                  <c:v>9.8000000000000007</c:v>
                </c:pt>
                <c:pt idx="14">
                  <c:v>9.4</c:v>
                </c:pt>
                <c:pt idx="15">
                  <c:v>11.6</c:v>
                </c:pt>
                <c:pt idx="16">
                  <c:v>6.9</c:v>
                </c:pt>
                <c:pt idx="17">
                  <c:v>4.5</c:v>
                </c:pt>
                <c:pt idx="18">
                  <c:v>4.0999999999999996</c:v>
                </c:pt>
                <c:pt idx="19">
                  <c:v>2</c:v>
                </c:pt>
                <c:pt idx="20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CF-42B6-9875-75DD62FF22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5948704"/>
        <c:axId val="175951616"/>
      </c:barChart>
      <c:catAx>
        <c:axId val="17594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951616"/>
        <c:crosses val="autoZero"/>
        <c:auto val="1"/>
        <c:lblAlgn val="ctr"/>
        <c:lblOffset val="100"/>
        <c:noMultiLvlLbl val="0"/>
      </c:catAx>
      <c:valAx>
        <c:axId val="1759516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594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'[ФИЗ_Пакетный_отчет_08062021_032152.xlsx]ФИ 8 Распределение первичных ба'!$D$8:$V$8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'[ФИЗ_Пакетный_отчет_08062021_032152.xlsx]ФИ 8 Распределение первичных ба'!$D$11:$V$11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3.4</c:v>
                </c:pt>
                <c:pt idx="3">
                  <c:v>3.4</c:v>
                </c:pt>
                <c:pt idx="4">
                  <c:v>2.2999999999999998</c:v>
                </c:pt>
                <c:pt idx="5">
                  <c:v>5.7</c:v>
                </c:pt>
                <c:pt idx="6">
                  <c:v>13.8</c:v>
                </c:pt>
                <c:pt idx="7">
                  <c:v>9.1999999999999993</c:v>
                </c:pt>
                <c:pt idx="8">
                  <c:v>24.1</c:v>
                </c:pt>
                <c:pt idx="9">
                  <c:v>11.5</c:v>
                </c:pt>
                <c:pt idx="10">
                  <c:v>11.5</c:v>
                </c:pt>
                <c:pt idx="11">
                  <c:v>3.4</c:v>
                </c:pt>
                <c:pt idx="12">
                  <c:v>6.9</c:v>
                </c:pt>
                <c:pt idx="13">
                  <c:v>2.2999999999999998</c:v>
                </c:pt>
                <c:pt idx="14">
                  <c:v>0</c:v>
                </c:pt>
                <c:pt idx="15">
                  <c:v>2.2999999999999998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7-4902-BD60-3311D18BF2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1457472"/>
        <c:axId val="201461632"/>
      </c:barChart>
      <c:catAx>
        <c:axId val="20145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461632"/>
        <c:crosses val="autoZero"/>
        <c:auto val="1"/>
        <c:lblAlgn val="ctr"/>
        <c:lblOffset val="100"/>
        <c:noMultiLvlLbl val="0"/>
      </c:catAx>
      <c:valAx>
        <c:axId val="2014616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145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'[ХИМ_Пакетный_отчет_08062021_032246.xlsx]ХИ 8 Распределение первичных ба'!$D$8:$AN$8</c:f>
              <c:numCache>
                <c:formatCode>General</c:formatCode>
                <c:ptCount val="3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</c:numCache>
            </c:numRef>
          </c:cat>
          <c:val>
            <c:numRef>
              <c:f>'[ХИМ_Пакетный_отчет_08062021_032246.xlsx]ХИ 8 Распределение первичных ба'!$D$11:$AN$11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0.7</c:v>
                </c:pt>
                <c:pt idx="4">
                  <c:v>0.7</c:v>
                </c:pt>
                <c:pt idx="5">
                  <c:v>1.5</c:v>
                </c:pt>
                <c:pt idx="6">
                  <c:v>1.5</c:v>
                </c:pt>
                <c:pt idx="7">
                  <c:v>0</c:v>
                </c:pt>
                <c:pt idx="8">
                  <c:v>0</c:v>
                </c:pt>
                <c:pt idx="9">
                  <c:v>2.2000000000000002</c:v>
                </c:pt>
                <c:pt idx="10">
                  <c:v>5.0999999999999996</c:v>
                </c:pt>
                <c:pt idx="11">
                  <c:v>4.4000000000000004</c:v>
                </c:pt>
                <c:pt idx="12">
                  <c:v>2.2000000000000002</c:v>
                </c:pt>
                <c:pt idx="13">
                  <c:v>5.0999999999999996</c:v>
                </c:pt>
                <c:pt idx="14">
                  <c:v>2.9</c:v>
                </c:pt>
                <c:pt idx="15">
                  <c:v>4.4000000000000004</c:v>
                </c:pt>
                <c:pt idx="16">
                  <c:v>0.7</c:v>
                </c:pt>
                <c:pt idx="17">
                  <c:v>11</c:v>
                </c:pt>
                <c:pt idx="18">
                  <c:v>8.8000000000000007</c:v>
                </c:pt>
                <c:pt idx="19">
                  <c:v>2.9</c:v>
                </c:pt>
                <c:pt idx="20">
                  <c:v>2.9</c:v>
                </c:pt>
                <c:pt idx="21">
                  <c:v>2.2000000000000002</c:v>
                </c:pt>
                <c:pt idx="22">
                  <c:v>4.4000000000000004</c:v>
                </c:pt>
                <c:pt idx="23">
                  <c:v>2.9</c:v>
                </c:pt>
                <c:pt idx="24">
                  <c:v>2.2000000000000002</c:v>
                </c:pt>
                <c:pt idx="25">
                  <c:v>1.5</c:v>
                </c:pt>
                <c:pt idx="26">
                  <c:v>3.7</c:v>
                </c:pt>
                <c:pt idx="27">
                  <c:v>2.9</c:v>
                </c:pt>
                <c:pt idx="28">
                  <c:v>4.4000000000000004</c:v>
                </c:pt>
                <c:pt idx="29">
                  <c:v>4.4000000000000004</c:v>
                </c:pt>
                <c:pt idx="30">
                  <c:v>0.7</c:v>
                </c:pt>
                <c:pt idx="31">
                  <c:v>2.2000000000000002</c:v>
                </c:pt>
                <c:pt idx="32">
                  <c:v>5.9</c:v>
                </c:pt>
                <c:pt idx="33">
                  <c:v>2.2000000000000002</c:v>
                </c:pt>
                <c:pt idx="34">
                  <c:v>2.9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92-4DA7-A9B9-54DD44A9A86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1078911"/>
        <c:axId val="691076831"/>
      </c:barChart>
      <c:catAx>
        <c:axId val="691078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076831"/>
        <c:crosses val="autoZero"/>
        <c:auto val="1"/>
        <c:lblAlgn val="ctr"/>
        <c:lblOffset val="100"/>
        <c:noMultiLvlLbl val="0"/>
      </c:catAx>
      <c:valAx>
        <c:axId val="69107683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91078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'[ГЕО10_Пакетный_отчет_05052021_063241.xlsx]ГЕО 10 Распределение первичных '!$D$8:$Y$8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'[ГЕО10_Пакетный_отчет_05052021_063241.xlsx]ГЕО 10 Распределение первичных '!$D$11:$Y$11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5.3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5.3</c:v>
                </c:pt>
                <c:pt idx="7">
                  <c:v>10.5</c:v>
                </c:pt>
                <c:pt idx="8">
                  <c:v>10.5</c:v>
                </c:pt>
                <c:pt idx="9">
                  <c:v>10.5</c:v>
                </c:pt>
                <c:pt idx="10">
                  <c:v>5.3</c:v>
                </c:pt>
                <c:pt idx="11">
                  <c:v>15.8</c:v>
                </c:pt>
                <c:pt idx="12">
                  <c:v>10.5</c:v>
                </c:pt>
                <c:pt idx="13">
                  <c:v>15.8</c:v>
                </c:pt>
                <c:pt idx="14">
                  <c:v>5.3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5.3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A-4A10-853F-2CCA360175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80470479"/>
        <c:axId val="1880467151"/>
      </c:barChart>
      <c:catAx>
        <c:axId val="1880470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0467151"/>
        <c:crosses val="autoZero"/>
        <c:auto val="1"/>
        <c:lblAlgn val="ctr"/>
        <c:lblOffset val="100"/>
        <c:noMultiLvlLbl val="0"/>
      </c:catAx>
      <c:valAx>
        <c:axId val="188046715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80470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'[Гео11_Пакетный_отчет_05052021_063138.xlsx]ГЕО 11 Распределение первичных '!$D$8:$Y$8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'[Гео11_Пакетный_отчет_05052021_063138.xlsx]ГЕО 11 Распределение первичных '!$D$11:$Y$11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6.7</c:v>
                </c:pt>
                <c:pt idx="3">
                  <c:v>0</c:v>
                </c:pt>
                <c:pt idx="4">
                  <c:v>0</c:v>
                </c:pt>
                <c:pt idx="5">
                  <c:v>6.7</c:v>
                </c:pt>
                <c:pt idx="6">
                  <c:v>0</c:v>
                </c:pt>
                <c:pt idx="7">
                  <c:v>0</c:v>
                </c:pt>
                <c:pt idx="8">
                  <c:v>6.7</c:v>
                </c:pt>
                <c:pt idx="9">
                  <c:v>0</c:v>
                </c:pt>
                <c:pt idx="10">
                  <c:v>20</c:v>
                </c:pt>
                <c:pt idx="11">
                  <c:v>13.3</c:v>
                </c:pt>
                <c:pt idx="12">
                  <c:v>13.3</c:v>
                </c:pt>
                <c:pt idx="13">
                  <c:v>13.3</c:v>
                </c:pt>
                <c:pt idx="14">
                  <c:v>0</c:v>
                </c:pt>
                <c:pt idx="15">
                  <c:v>0</c:v>
                </c:pt>
                <c:pt idx="16">
                  <c:v>6.7</c:v>
                </c:pt>
                <c:pt idx="17">
                  <c:v>13.3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1-4642-A848-4C003ACDB5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91160623"/>
        <c:axId val="1991161039"/>
      </c:barChart>
      <c:catAx>
        <c:axId val="1991160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1161039"/>
        <c:crosses val="autoZero"/>
        <c:auto val="1"/>
        <c:lblAlgn val="ctr"/>
        <c:lblOffset val="100"/>
        <c:noMultiLvlLbl val="0"/>
      </c:catAx>
      <c:valAx>
        <c:axId val="19911610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91160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'[Англ. Яз. Пакетный_отчет_05052021_062723.xlsx]АНГ 11 Распределение первичных '!$D$8:$AJ$8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'[Англ. Яз. Пакетный_отчет_05052021_062723.xlsx]АНГ 11 Распределение первичных '!$D$11:$AJ$11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30</c:v>
                </c:pt>
                <c:pt idx="11">
                  <c:v>10</c:v>
                </c:pt>
                <c:pt idx="12">
                  <c:v>10</c:v>
                </c:pt>
                <c:pt idx="13">
                  <c:v>0</c:v>
                </c:pt>
                <c:pt idx="14">
                  <c:v>20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E1-468F-A8E2-315F88A6DCA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39019423"/>
        <c:axId val="1939020255"/>
      </c:barChart>
      <c:catAx>
        <c:axId val="1939019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9020255"/>
        <c:crosses val="autoZero"/>
        <c:auto val="1"/>
        <c:lblAlgn val="ctr"/>
        <c:lblOffset val="100"/>
        <c:noMultiLvlLbl val="0"/>
      </c:catAx>
      <c:valAx>
        <c:axId val="19390202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39019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'[ОМ_Пакетный_отчет_19052021_053242.xlsx]ОМ 4 Распределение первичных ба'!$D$8:$AJ$8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'[ОМ_Пакетный_отчет_19052021_053242.xlsx]ОМ 4 Распределение первичных ба'!$D$11:$AJ$11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0.6</c:v>
                </c:pt>
                <c:pt idx="8">
                  <c:v>0.4</c:v>
                </c:pt>
                <c:pt idx="9">
                  <c:v>0.6</c:v>
                </c:pt>
                <c:pt idx="10">
                  <c:v>0.4</c:v>
                </c:pt>
                <c:pt idx="11">
                  <c:v>0.8</c:v>
                </c:pt>
                <c:pt idx="12">
                  <c:v>0.8</c:v>
                </c:pt>
                <c:pt idx="13">
                  <c:v>1.1000000000000001</c:v>
                </c:pt>
                <c:pt idx="14">
                  <c:v>1.7</c:v>
                </c:pt>
                <c:pt idx="15">
                  <c:v>1.3</c:v>
                </c:pt>
                <c:pt idx="16">
                  <c:v>4.2</c:v>
                </c:pt>
                <c:pt idx="17">
                  <c:v>4.8</c:v>
                </c:pt>
                <c:pt idx="18">
                  <c:v>4.2</c:v>
                </c:pt>
                <c:pt idx="19">
                  <c:v>3.2</c:v>
                </c:pt>
                <c:pt idx="20">
                  <c:v>7.4</c:v>
                </c:pt>
                <c:pt idx="21">
                  <c:v>6.5</c:v>
                </c:pt>
                <c:pt idx="22">
                  <c:v>9.5</c:v>
                </c:pt>
                <c:pt idx="23">
                  <c:v>6.7</c:v>
                </c:pt>
                <c:pt idx="24">
                  <c:v>7.4</c:v>
                </c:pt>
                <c:pt idx="25">
                  <c:v>8.8000000000000007</c:v>
                </c:pt>
                <c:pt idx="26">
                  <c:v>6.3</c:v>
                </c:pt>
                <c:pt idx="27">
                  <c:v>8.4</c:v>
                </c:pt>
                <c:pt idx="28">
                  <c:v>5.7</c:v>
                </c:pt>
                <c:pt idx="29">
                  <c:v>2.9</c:v>
                </c:pt>
                <c:pt idx="30">
                  <c:v>3.8</c:v>
                </c:pt>
                <c:pt idx="31">
                  <c:v>1.9</c:v>
                </c:pt>
                <c:pt idx="3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D2-4546-8BB0-ED9FE7D610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3729711"/>
        <c:axId val="1893731375"/>
      </c:barChart>
      <c:catAx>
        <c:axId val="1893729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3731375"/>
        <c:crosses val="autoZero"/>
        <c:auto val="1"/>
        <c:lblAlgn val="ctr"/>
        <c:lblOffset val="100"/>
        <c:noMultiLvlLbl val="0"/>
      </c:catAx>
      <c:valAx>
        <c:axId val="189373137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93729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'[РЯ_Пакетный_отчет_20052021_090708.xlsx]РУ 5 Распределение первичных ба'!$D$8:$AW$8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'[РЯ_Пакетный_отчет_20052021_090708.xlsx]РУ 5 Распределение первичных ба'!$D$11:$AW$11</c:f>
              <c:numCache>
                <c:formatCode>General</c:formatCode>
                <c:ptCount val="46"/>
                <c:pt idx="0">
                  <c:v>0.7</c:v>
                </c:pt>
                <c:pt idx="1">
                  <c:v>0</c:v>
                </c:pt>
                <c:pt idx="2">
                  <c:v>0.2</c:v>
                </c:pt>
                <c:pt idx="3">
                  <c:v>1.6</c:v>
                </c:pt>
                <c:pt idx="4">
                  <c:v>2</c:v>
                </c:pt>
                <c:pt idx="5">
                  <c:v>1.1000000000000001</c:v>
                </c:pt>
                <c:pt idx="6">
                  <c:v>1.8</c:v>
                </c:pt>
                <c:pt idx="7">
                  <c:v>1.3</c:v>
                </c:pt>
                <c:pt idx="8">
                  <c:v>2.2000000000000002</c:v>
                </c:pt>
                <c:pt idx="9">
                  <c:v>1.3</c:v>
                </c:pt>
                <c:pt idx="10">
                  <c:v>3.1</c:v>
                </c:pt>
                <c:pt idx="11">
                  <c:v>2.9</c:v>
                </c:pt>
                <c:pt idx="12">
                  <c:v>2.9</c:v>
                </c:pt>
                <c:pt idx="13">
                  <c:v>3.6</c:v>
                </c:pt>
                <c:pt idx="14">
                  <c:v>2.2000000000000002</c:v>
                </c:pt>
                <c:pt idx="15">
                  <c:v>2.9</c:v>
                </c:pt>
                <c:pt idx="16">
                  <c:v>2.2000000000000002</c:v>
                </c:pt>
                <c:pt idx="17">
                  <c:v>1.8</c:v>
                </c:pt>
                <c:pt idx="18">
                  <c:v>4</c:v>
                </c:pt>
                <c:pt idx="19">
                  <c:v>3.8</c:v>
                </c:pt>
                <c:pt idx="20">
                  <c:v>2.5</c:v>
                </c:pt>
                <c:pt idx="21">
                  <c:v>2</c:v>
                </c:pt>
                <c:pt idx="22">
                  <c:v>3.6</c:v>
                </c:pt>
                <c:pt idx="23">
                  <c:v>2.2000000000000002</c:v>
                </c:pt>
                <c:pt idx="24">
                  <c:v>2.5</c:v>
                </c:pt>
                <c:pt idx="25">
                  <c:v>3.4</c:v>
                </c:pt>
                <c:pt idx="26">
                  <c:v>2.2000000000000002</c:v>
                </c:pt>
                <c:pt idx="27">
                  <c:v>2.5</c:v>
                </c:pt>
                <c:pt idx="28">
                  <c:v>3.6</c:v>
                </c:pt>
                <c:pt idx="29">
                  <c:v>4.3</c:v>
                </c:pt>
                <c:pt idx="30">
                  <c:v>3.1</c:v>
                </c:pt>
                <c:pt idx="31">
                  <c:v>3.4</c:v>
                </c:pt>
                <c:pt idx="32">
                  <c:v>2</c:v>
                </c:pt>
                <c:pt idx="33">
                  <c:v>2.7</c:v>
                </c:pt>
                <c:pt idx="34">
                  <c:v>1.6</c:v>
                </c:pt>
                <c:pt idx="35">
                  <c:v>2.5</c:v>
                </c:pt>
                <c:pt idx="36">
                  <c:v>2</c:v>
                </c:pt>
                <c:pt idx="37">
                  <c:v>2.5</c:v>
                </c:pt>
                <c:pt idx="38">
                  <c:v>2</c:v>
                </c:pt>
                <c:pt idx="39">
                  <c:v>2.2000000000000002</c:v>
                </c:pt>
                <c:pt idx="40">
                  <c:v>1.1000000000000001</c:v>
                </c:pt>
                <c:pt idx="41">
                  <c:v>2.2000000000000002</c:v>
                </c:pt>
                <c:pt idx="42">
                  <c:v>0.9</c:v>
                </c:pt>
                <c:pt idx="43">
                  <c:v>1.1000000000000001</c:v>
                </c:pt>
                <c:pt idx="44">
                  <c:v>0.2</c:v>
                </c:pt>
                <c:pt idx="4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FC-4A20-AFCE-A78A8411C2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109007"/>
        <c:axId val="207101519"/>
      </c:barChart>
      <c:catAx>
        <c:axId val="207109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101519"/>
        <c:crosses val="autoZero"/>
        <c:auto val="1"/>
        <c:lblAlgn val="ctr"/>
        <c:lblOffset val="100"/>
        <c:noMultiLvlLbl val="0"/>
      </c:catAx>
      <c:valAx>
        <c:axId val="20710151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7109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'МА 5 Распределение первичных ба'!$D$8:$X$8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'МА 5 Распределение первичных ба'!$D$11:$X$11</c:f>
              <c:numCache>
                <c:formatCode>General</c:formatCode>
                <c:ptCount val="21"/>
                <c:pt idx="0">
                  <c:v>1.4</c:v>
                </c:pt>
                <c:pt idx="1">
                  <c:v>5.8</c:v>
                </c:pt>
                <c:pt idx="2">
                  <c:v>5.0999999999999996</c:v>
                </c:pt>
                <c:pt idx="3">
                  <c:v>6.7</c:v>
                </c:pt>
                <c:pt idx="4">
                  <c:v>5.0999999999999996</c:v>
                </c:pt>
                <c:pt idx="5">
                  <c:v>4.8</c:v>
                </c:pt>
                <c:pt idx="6">
                  <c:v>6.7</c:v>
                </c:pt>
                <c:pt idx="7">
                  <c:v>11.5</c:v>
                </c:pt>
                <c:pt idx="8">
                  <c:v>8.5</c:v>
                </c:pt>
                <c:pt idx="9">
                  <c:v>6</c:v>
                </c:pt>
                <c:pt idx="10">
                  <c:v>6.2</c:v>
                </c:pt>
                <c:pt idx="11">
                  <c:v>6.5</c:v>
                </c:pt>
                <c:pt idx="12">
                  <c:v>5.3</c:v>
                </c:pt>
                <c:pt idx="13">
                  <c:v>4.4000000000000004</c:v>
                </c:pt>
                <c:pt idx="14">
                  <c:v>4.2</c:v>
                </c:pt>
                <c:pt idx="15">
                  <c:v>2.2999999999999998</c:v>
                </c:pt>
                <c:pt idx="16">
                  <c:v>4.5999999999999996</c:v>
                </c:pt>
                <c:pt idx="17">
                  <c:v>1.8</c:v>
                </c:pt>
                <c:pt idx="18">
                  <c:v>2.1</c:v>
                </c:pt>
                <c:pt idx="19">
                  <c:v>0.5</c:v>
                </c:pt>
                <c:pt idx="2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A-4BFD-A601-5A98552A84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5611568"/>
        <c:axId val="385609272"/>
      </c:barChart>
      <c:catAx>
        <c:axId val="38561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609272"/>
        <c:crosses val="autoZero"/>
        <c:auto val="1"/>
        <c:lblAlgn val="ctr"/>
        <c:lblOffset val="100"/>
        <c:noMultiLvlLbl val="0"/>
      </c:catAx>
      <c:valAx>
        <c:axId val="385609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561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'[ИСТ_Пакетный_отчет_21052021_072055.xlsx]ИС 5 Распределение первичных ба'!$D$8:$S$8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'[ИСТ_Пакетный_отчет_21052021_072055.xlsx]ИС 5 Распределение первичных ба'!$D$11:$S$11</c:f>
              <c:numCache>
                <c:formatCode>General</c:formatCode>
                <c:ptCount val="16"/>
                <c:pt idx="0">
                  <c:v>2</c:v>
                </c:pt>
                <c:pt idx="1">
                  <c:v>4.4000000000000004</c:v>
                </c:pt>
                <c:pt idx="2">
                  <c:v>7</c:v>
                </c:pt>
                <c:pt idx="3">
                  <c:v>9.1999999999999993</c:v>
                </c:pt>
                <c:pt idx="4">
                  <c:v>9.1999999999999993</c:v>
                </c:pt>
                <c:pt idx="5">
                  <c:v>12.3</c:v>
                </c:pt>
                <c:pt idx="6">
                  <c:v>10.3</c:v>
                </c:pt>
                <c:pt idx="7">
                  <c:v>8.3000000000000007</c:v>
                </c:pt>
                <c:pt idx="8">
                  <c:v>11.2</c:v>
                </c:pt>
                <c:pt idx="9">
                  <c:v>9.1999999999999993</c:v>
                </c:pt>
                <c:pt idx="10">
                  <c:v>6.6</c:v>
                </c:pt>
                <c:pt idx="11">
                  <c:v>3.7</c:v>
                </c:pt>
                <c:pt idx="12">
                  <c:v>2.6</c:v>
                </c:pt>
                <c:pt idx="13">
                  <c:v>2.6</c:v>
                </c:pt>
                <c:pt idx="14">
                  <c:v>1.1000000000000001</c:v>
                </c:pt>
                <c:pt idx="15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BB-4E94-A0FB-1786ACCB31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2946975"/>
        <c:axId val="442947391"/>
      </c:barChart>
      <c:catAx>
        <c:axId val="442946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947391"/>
        <c:crosses val="autoZero"/>
        <c:auto val="1"/>
        <c:lblAlgn val="ctr"/>
        <c:lblOffset val="100"/>
        <c:noMultiLvlLbl val="0"/>
      </c:catAx>
      <c:valAx>
        <c:axId val="44294739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2946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'[БИО_Пакетный_отчет_01062021_055233.xlsx]БИО 5 Распределение первичных б'!$D$8:$AG$8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'[БИО_Пакетный_отчет_01062021_055233.xlsx]БИО 5 Распределение первичных б'!$D$11:$AG$11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  <c:pt idx="5">
                  <c:v>1.3</c:v>
                </c:pt>
                <c:pt idx="6">
                  <c:v>0.7</c:v>
                </c:pt>
                <c:pt idx="7">
                  <c:v>1.8</c:v>
                </c:pt>
                <c:pt idx="8">
                  <c:v>2</c:v>
                </c:pt>
                <c:pt idx="9">
                  <c:v>1.5</c:v>
                </c:pt>
                <c:pt idx="10">
                  <c:v>3.3</c:v>
                </c:pt>
                <c:pt idx="11">
                  <c:v>2.4</c:v>
                </c:pt>
                <c:pt idx="12">
                  <c:v>9.6999999999999993</c:v>
                </c:pt>
                <c:pt idx="13">
                  <c:v>9.3000000000000007</c:v>
                </c:pt>
                <c:pt idx="14">
                  <c:v>9.3000000000000007</c:v>
                </c:pt>
                <c:pt idx="15">
                  <c:v>10</c:v>
                </c:pt>
                <c:pt idx="16">
                  <c:v>7.1</c:v>
                </c:pt>
                <c:pt idx="17">
                  <c:v>5.5</c:v>
                </c:pt>
                <c:pt idx="18">
                  <c:v>10.199999999999999</c:v>
                </c:pt>
                <c:pt idx="19">
                  <c:v>6.9</c:v>
                </c:pt>
                <c:pt idx="20">
                  <c:v>6.9</c:v>
                </c:pt>
                <c:pt idx="21">
                  <c:v>5.5</c:v>
                </c:pt>
                <c:pt idx="22">
                  <c:v>1.5</c:v>
                </c:pt>
                <c:pt idx="23">
                  <c:v>1.8</c:v>
                </c:pt>
                <c:pt idx="24">
                  <c:v>1.5</c:v>
                </c:pt>
                <c:pt idx="25">
                  <c:v>0.7</c:v>
                </c:pt>
                <c:pt idx="26">
                  <c:v>0</c:v>
                </c:pt>
                <c:pt idx="27">
                  <c:v>0.2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9-4427-BC40-0ADBACDC4C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8693472"/>
        <c:axId val="228691808"/>
      </c:barChart>
      <c:catAx>
        <c:axId val="228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691808"/>
        <c:crosses val="autoZero"/>
        <c:auto val="1"/>
        <c:lblAlgn val="ctr"/>
        <c:lblOffset val="100"/>
        <c:noMultiLvlLbl val="0"/>
      </c:catAx>
      <c:valAx>
        <c:axId val="2286918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8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'[РУС_Пакетный_отчет_01062021_055445.xlsx]РУ 6 Распределение первичных ба'!$D$8:$BC$8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'[РУС_Пакетный_отчет_01062021_055445.xlsx]РУ 6 Распределение первичных ба'!$D$11:$BC$11</c:f>
              <c:numCache>
                <c:formatCode>General</c:formatCode>
                <c:ptCount val="52"/>
                <c:pt idx="0">
                  <c:v>0.2</c:v>
                </c:pt>
                <c:pt idx="1">
                  <c:v>0.2</c:v>
                </c:pt>
                <c:pt idx="2">
                  <c:v>0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1.1000000000000001</c:v>
                </c:pt>
                <c:pt idx="7">
                  <c:v>2.2000000000000002</c:v>
                </c:pt>
                <c:pt idx="8">
                  <c:v>1.1000000000000001</c:v>
                </c:pt>
                <c:pt idx="9">
                  <c:v>0.9</c:v>
                </c:pt>
                <c:pt idx="10">
                  <c:v>1.1000000000000001</c:v>
                </c:pt>
                <c:pt idx="11">
                  <c:v>1.3</c:v>
                </c:pt>
                <c:pt idx="12">
                  <c:v>0.4</c:v>
                </c:pt>
                <c:pt idx="13">
                  <c:v>1.8</c:v>
                </c:pt>
                <c:pt idx="14">
                  <c:v>2.5</c:v>
                </c:pt>
                <c:pt idx="15">
                  <c:v>2</c:v>
                </c:pt>
                <c:pt idx="16">
                  <c:v>1.6</c:v>
                </c:pt>
                <c:pt idx="17">
                  <c:v>2.7</c:v>
                </c:pt>
                <c:pt idx="18">
                  <c:v>1.6</c:v>
                </c:pt>
                <c:pt idx="19">
                  <c:v>1.6</c:v>
                </c:pt>
                <c:pt idx="20">
                  <c:v>1.3</c:v>
                </c:pt>
                <c:pt idx="21">
                  <c:v>1.1000000000000001</c:v>
                </c:pt>
                <c:pt idx="22">
                  <c:v>1.6</c:v>
                </c:pt>
                <c:pt idx="23">
                  <c:v>2</c:v>
                </c:pt>
                <c:pt idx="24">
                  <c:v>1.1000000000000001</c:v>
                </c:pt>
                <c:pt idx="25">
                  <c:v>5.4</c:v>
                </c:pt>
                <c:pt idx="26">
                  <c:v>2.7</c:v>
                </c:pt>
                <c:pt idx="27">
                  <c:v>4</c:v>
                </c:pt>
                <c:pt idx="28">
                  <c:v>2.9</c:v>
                </c:pt>
                <c:pt idx="29">
                  <c:v>2.7</c:v>
                </c:pt>
                <c:pt idx="30">
                  <c:v>3.1</c:v>
                </c:pt>
                <c:pt idx="31">
                  <c:v>3.1</c:v>
                </c:pt>
                <c:pt idx="32">
                  <c:v>3.1</c:v>
                </c:pt>
                <c:pt idx="33">
                  <c:v>2.5</c:v>
                </c:pt>
                <c:pt idx="34">
                  <c:v>2.5</c:v>
                </c:pt>
                <c:pt idx="35">
                  <c:v>4.7</c:v>
                </c:pt>
                <c:pt idx="36">
                  <c:v>4.2</c:v>
                </c:pt>
                <c:pt idx="37">
                  <c:v>3.1</c:v>
                </c:pt>
                <c:pt idx="38">
                  <c:v>2.7</c:v>
                </c:pt>
                <c:pt idx="39">
                  <c:v>2.9</c:v>
                </c:pt>
                <c:pt idx="40">
                  <c:v>3.8</c:v>
                </c:pt>
                <c:pt idx="41">
                  <c:v>1.1000000000000001</c:v>
                </c:pt>
                <c:pt idx="42">
                  <c:v>3.1</c:v>
                </c:pt>
                <c:pt idx="43">
                  <c:v>1.6</c:v>
                </c:pt>
                <c:pt idx="44">
                  <c:v>2.5</c:v>
                </c:pt>
                <c:pt idx="45">
                  <c:v>2.7</c:v>
                </c:pt>
                <c:pt idx="46">
                  <c:v>1.6</c:v>
                </c:pt>
                <c:pt idx="47">
                  <c:v>1.3</c:v>
                </c:pt>
                <c:pt idx="48">
                  <c:v>0.9</c:v>
                </c:pt>
                <c:pt idx="49">
                  <c:v>0.2</c:v>
                </c:pt>
                <c:pt idx="50">
                  <c:v>0.2</c:v>
                </c:pt>
                <c:pt idx="5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6-46AC-A4A5-A57016C66F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5199456"/>
        <c:axId val="2095199040"/>
      </c:barChart>
      <c:catAx>
        <c:axId val="209519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5199040"/>
        <c:crosses val="autoZero"/>
        <c:auto val="1"/>
        <c:lblAlgn val="ctr"/>
        <c:lblOffset val="100"/>
        <c:noMultiLvlLbl val="0"/>
      </c:catAx>
      <c:valAx>
        <c:axId val="2095199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9519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20E5-DF8E-4889-8E40-2917F768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24</Pages>
  <Words>5275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user</cp:lastModifiedBy>
  <cp:revision>244</cp:revision>
  <dcterms:created xsi:type="dcterms:W3CDTF">2020-12-08T08:10:00Z</dcterms:created>
  <dcterms:modified xsi:type="dcterms:W3CDTF">2021-07-06T05:32:00Z</dcterms:modified>
</cp:coreProperties>
</file>