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F" w:rsidRPr="008277FD" w:rsidRDefault="00B9278F" w:rsidP="00B9278F">
      <w:pPr>
        <w:jc w:val="right"/>
        <w:rPr>
          <w:szCs w:val="28"/>
        </w:rPr>
      </w:pPr>
      <w:r w:rsidRPr="008277FD">
        <w:rPr>
          <w:szCs w:val="28"/>
        </w:rPr>
        <w:t xml:space="preserve">Приложение </w:t>
      </w:r>
      <w:r>
        <w:rPr>
          <w:szCs w:val="28"/>
        </w:rPr>
        <w:t>1</w:t>
      </w:r>
      <w:bookmarkStart w:id="0" w:name="_GoBack"/>
      <w:bookmarkEnd w:id="0"/>
    </w:p>
    <w:p w:rsidR="00B9278F" w:rsidRDefault="00B9278F" w:rsidP="00B9278F">
      <w:pPr>
        <w:jc w:val="right"/>
        <w:rPr>
          <w:szCs w:val="28"/>
        </w:rPr>
      </w:pPr>
      <w:r w:rsidRPr="008277FD">
        <w:rPr>
          <w:szCs w:val="28"/>
        </w:rPr>
        <w:t xml:space="preserve">к </w:t>
      </w:r>
      <w:r>
        <w:rPr>
          <w:szCs w:val="28"/>
        </w:rPr>
        <w:t xml:space="preserve">Положению </w:t>
      </w:r>
      <w:r w:rsidRPr="008277FD">
        <w:rPr>
          <w:szCs w:val="28"/>
        </w:rPr>
        <w:t xml:space="preserve">о </w:t>
      </w:r>
      <w:r>
        <w:rPr>
          <w:szCs w:val="28"/>
        </w:rPr>
        <w:t>МСОКО</w:t>
      </w:r>
      <w:r w:rsidRPr="008277FD">
        <w:rPr>
          <w:szCs w:val="28"/>
        </w:rPr>
        <w:t xml:space="preserve"> в </w:t>
      </w:r>
      <w:r>
        <w:rPr>
          <w:szCs w:val="28"/>
        </w:rPr>
        <w:t>ОУ</w:t>
      </w:r>
      <w:r w:rsidRPr="008277FD">
        <w:rPr>
          <w:szCs w:val="28"/>
        </w:rPr>
        <w:t xml:space="preserve"> </w:t>
      </w:r>
      <w:r>
        <w:rPr>
          <w:szCs w:val="28"/>
        </w:rPr>
        <w:t>г.</w:t>
      </w:r>
      <w:r w:rsidRPr="008277FD">
        <w:rPr>
          <w:szCs w:val="28"/>
        </w:rPr>
        <w:t xml:space="preserve"> Саянск</w:t>
      </w:r>
    </w:p>
    <w:p w:rsidR="00B9278F" w:rsidRDefault="00B9278F" w:rsidP="00B9278F">
      <w:pPr>
        <w:jc w:val="right"/>
        <w:rPr>
          <w:szCs w:val="28"/>
        </w:rPr>
      </w:pPr>
      <w:r>
        <w:rPr>
          <w:szCs w:val="28"/>
        </w:rPr>
        <w:t xml:space="preserve">утвержденного приказом Управления образования </w:t>
      </w:r>
    </w:p>
    <w:p w:rsidR="00B9278F" w:rsidRDefault="00B9278F" w:rsidP="00B9278F">
      <w:pPr>
        <w:jc w:val="right"/>
        <w:rPr>
          <w:szCs w:val="28"/>
        </w:rPr>
      </w:pPr>
      <w:r>
        <w:rPr>
          <w:szCs w:val="28"/>
        </w:rPr>
        <w:t>№ 116-26-___ от _________2019</w:t>
      </w:r>
    </w:p>
    <w:p w:rsidR="00B9278F" w:rsidRDefault="00B9278F" w:rsidP="00B9278F">
      <w:pPr>
        <w:jc w:val="right"/>
        <w:rPr>
          <w:szCs w:val="28"/>
        </w:rPr>
      </w:pPr>
    </w:p>
    <w:p w:rsidR="00B9278F" w:rsidRDefault="00B9278F" w:rsidP="00B9278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МСОКО </w:t>
      </w:r>
      <w:r w:rsidRPr="0010176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дошкольных </w:t>
      </w:r>
      <w:r w:rsidRPr="00101764">
        <w:rPr>
          <w:b/>
          <w:sz w:val="28"/>
          <w:szCs w:val="28"/>
        </w:rPr>
        <w:t>образовательных учреждений и методика их оценивания</w:t>
      </w:r>
    </w:p>
    <w:p w:rsidR="00F56B19" w:rsidRDefault="00F56B19" w:rsidP="00891081">
      <w:pPr>
        <w:rPr>
          <w:b/>
        </w:rPr>
      </w:pPr>
    </w:p>
    <w:tbl>
      <w:tblPr>
        <w:tblStyle w:val="a3"/>
        <w:tblW w:w="12557" w:type="dxa"/>
        <w:tblLook w:val="04A0" w:firstRow="1" w:lastRow="0" w:firstColumn="1" w:lastColumn="0" w:noHBand="0" w:noVBand="1"/>
      </w:tblPr>
      <w:tblGrid>
        <w:gridCol w:w="4355"/>
        <w:gridCol w:w="3492"/>
        <w:gridCol w:w="1646"/>
        <w:gridCol w:w="1635"/>
        <w:gridCol w:w="1429"/>
      </w:tblGrid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Default="00F56B19" w:rsidP="00891081">
            <w:pPr>
              <w:rPr>
                <w:b/>
              </w:rPr>
            </w:pPr>
            <w:r>
              <w:rPr>
                <w:b/>
              </w:rPr>
              <w:t xml:space="preserve"> Критерии, показатели, индикаторы</w:t>
            </w:r>
          </w:p>
        </w:tc>
        <w:tc>
          <w:tcPr>
            <w:tcW w:w="3492" w:type="dxa"/>
          </w:tcPr>
          <w:p w:rsidR="00F56B19" w:rsidRDefault="00F56B19" w:rsidP="00891081">
            <w:pPr>
              <w:rPr>
                <w:b/>
              </w:rPr>
            </w:pPr>
            <w:r>
              <w:rPr>
                <w:b/>
              </w:rPr>
              <w:t>Расчет значений</w:t>
            </w:r>
          </w:p>
        </w:tc>
        <w:tc>
          <w:tcPr>
            <w:tcW w:w="1646" w:type="dxa"/>
          </w:tcPr>
          <w:p w:rsidR="00F56B19" w:rsidRDefault="00F56B19" w:rsidP="008910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Макс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ол</w:t>
            </w:r>
            <w:proofErr w:type="spellEnd"/>
            <w:r>
              <w:rPr>
                <w:b/>
              </w:rPr>
              <w:t>-во</w:t>
            </w:r>
            <w:r w:rsidR="00772046">
              <w:rPr>
                <w:b/>
              </w:rPr>
              <w:t xml:space="preserve"> баллов</w:t>
            </w:r>
          </w:p>
        </w:tc>
      </w:tr>
      <w:tr w:rsidR="00772046" w:rsidTr="003C1675">
        <w:trPr>
          <w:gridAfter w:val="2"/>
          <w:wAfter w:w="3064" w:type="dxa"/>
        </w:trPr>
        <w:tc>
          <w:tcPr>
            <w:tcW w:w="9493" w:type="dxa"/>
            <w:gridSpan w:val="3"/>
          </w:tcPr>
          <w:p w:rsidR="00772046" w:rsidRDefault="00772046" w:rsidP="00891081">
            <w:pPr>
              <w:rPr>
                <w:b/>
              </w:rPr>
            </w:pPr>
            <w:r>
              <w:rPr>
                <w:b/>
              </w:rPr>
              <w:t xml:space="preserve"> Уровень развития педагогического потенциала образовательных организаций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772046" w:rsidP="00772046">
            <w:pPr>
              <w:pStyle w:val="a4"/>
              <w:numPr>
                <w:ilvl w:val="0"/>
                <w:numId w:val="1"/>
              </w:numPr>
              <w:jc w:val="both"/>
            </w:pPr>
            <w:r w:rsidRPr="00772046">
              <w:t>Образовательный уровень педагогических работников</w:t>
            </w:r>
          </w:p>
        </w:tc>
        <w:tc>
          <w:tcPr>
            <w:tcW w:w="3492" w:type="dxa"/>
          </w:tcPr>
          <w:p w:rsidR="00F56B19" w:rsidRPr="00772046" w:rsidRDefault="00772046" w:rsidP="00891081">
            <w:r w:rsidRPr="00772046">
              <w:t xml:space="preserve">% </w:t>
            </w:r>
            <w:proofErr w:type="spellStart"/>
            <w:r w:rsidRPr="00772046">
              <w:t>пед</w:t>
            </w:r>
            <w:proofErr w:type="spellEnd"/>
            <w:r w:rsidRPr="00772046">
              <w:t>. работников, имеющих профессиональное педагогическое образование</w:t>
            </w:r>
          </w:p>
        </w:tc>
        <w:tc>
          <w:tcPr>
            <w:tcW w:w="1646" w:type="dxa"/>
          </w:tcPr>
          <w:p w:rsidR="00F56B19" w:rsidRPr="00772046" w:rsidRDefault="00772046" w:rsidP="00891081">
            <w:r w:rsidRPr="00772046">
              <w:t>10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772046" w:rsidP="00891081">
            <w:r w:rsidRPr="00772046">
              <w:t>2</w:t>
            </w:r>
            <w:r>
              <w:t xml:space="preserve"> Повышение квалификации  педагогических работников</w:t>
            </w:r>
          </w:p>
        </w:tc>
        <w:tc>
          <w:tcPr>
            <w:tcW w:w="3492" w:type="dxa"/>
          </w:tcPr>
          <w:p w:rsidR="00F56B19" w:rsidRPr="00772046" w:rsidRDefault="00772046" w:rsidP="00891081">
            <w:r w:rsidRPr="00772046">
              <w:t xml:space="preserve">% </w:t>
            </w:r>
            <w:proofErr w:type="spellStart"/>
            <w:r w:rsidRPr="00772046">
              <w:t>пед</w:t>
            </w:r>
            <w:proofErr w:type="spellEnd"/>
            <w:r w:rsidRPr="00772046">
              <w:t xml:space="preserve">. работников, прошедших </w:t>
            </w:r>
            <w:proofErr w:type="gramStart"/>
            <w:r w:rsidRPr="00772046">
              <w:t>обучение по программам</w:t>
            </w:r>
            <w:proofErr w:type="gramEnd"/>
            <w:r w:rsidRPr="00772046">
              <w:t xml:space="preserve"> переподготовки и повышения квалификации в текущем году, в общей численности </w:t>
            </w:r>
            <w:proofErr w:type="spellStart"/>
            <w:r w:rsidRPr="00772046">
              <w:t>пед</w:t>
            </w:r>
            <w:proofErr w:type="spellEnd"/>
            <w:r w:rsidRPr="00772046">
              <w:t>. работников:0-15%-0 баллов</w:t>
            </w:r>
            <w:r>
              <w:t>,15-36% -5 баллов,37% и выше-10 баллов</w:t>
            </w:r>
          </w:p>
        </w:tc>
        <w:tc>
          <w:tcPr>
            <w:tcW w:w="1646" w:type="dxa"/>
          </w:tcPr>
          <w:p w:rsidR="00F56B19" w:rsidRPr="00772046" w:rsidRDefault="00772046" w:rsidP="00891081">
            <w:r>
              <w:t>10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772046" w:rsidP="00891081">
            <w:r>
              <w:t>3.Наличие  квалификационной категории у педагогических работников</w:t>
            </w:r>
          </w:p>
        </w:tc>
        <w:tc>
          <w:tcPr>
            <w:tcW w:w="3492" w:type="dxa"/>
          </w:tcPr>
          <w:p w:rsidR="00F56B19" w:rsidRPr="00772046" w:rsidRDefault="00772046" w:rsidP="00891081">
            <w:r>
              <w:t>%</w:t>
            </w:r>
            <w:r w:rsidR="00515C73">
              <w:t xml:space="preserve"> </w:t>
            </w:r>
            <w:proofErr w:type="spellStart"/>
            <w:r w:rsidR="00515C73">
              <w:t>пед</w:t>
            </w:r>
            <w:proofErr w:type="spellEnd"/>
            <w:r w:rsidR="00515C73">
              <w:t>. работников, имеющих первую или высшую квалификационную категорию</w:t>
            </w:r>
          </w:p>
        </w:tc>
        <w:tc>
          <w:tcPr>
            <w:tcW w:w="1646" w:type="dxa"/>
          </w:tcPr>
          <w:p w:rsidR="00F56B19" w:rsidRPr="00772046" w:rsidRDefault="00515C73" w:rsidP="00891081">
            <w:r>
              <w:t>10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515C73" w:rsidP="00891081">
            <w:r>
              <w:t>4 Участие педагогов в конкурсах профессионального мастерства</w:t>
            </w:r>
          </w:p>
        </w:tc>
        <w:tc>
          <w:tcPr>
            <w:tcW w:w="3492" w:type="dxa"/>
          </w:tcPr>
          <w:p w:rsidR="00F56B19" w:rsidRPr="00772046" w:rsidRDefault="00515C73" w:rsidP="00891081">
            <w:r>
              <w:t>Отсутствие участников-0 баллов, наличие участников -5 баллов,  наличие победителей -10 баллов</w:t>
            </w:r>
          </w:p>
        </w:tc>
        <w:tc>
          <w:tcPr>
            <w:tcW w:w="1646" w:type="dxa"/>
          </w:tcPr>
          <w:p w:rsidR="00F56B19" w:rsidRPr="00772046" w:rsidRDefault="00515C73" w:rsidP="00891081">
            <w:r>
              <w:t>10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515C73" w:rsidP="00891081">
            <w:r>
              <w:t>5. Наличие  педагогических работников, принявших участие в экспериментальной деятельности</w:t>
            </w:r>
          </w:p>
        </w:tc>
        <w:tc>
          <w:tcPr>
            <w:tcW w:w="3492" w:type="dxa"/>
          </w:tcPr>
          <w:p w:rsidR="00F56B19" w:rsidRPr="00772046" w:rsidRDefault="00515C73" w:rsidP="00891081">
            <w:r>
              <w:t xml:space="preserve"> </w:t>
            </w:r>
            <w:proofErr w:type="gramStart"/>
            <w:r w:rsidR="00DE45CB">
              <w:t>О</w:t>
            </w:r>
            <w:r>
              <w:t>тсутствие</w:t>
            </w:r>
            <w:r w:rsidR="00DE45CB">
              <w:t xml:space="preserve"> участников- 0 баллов, участие на муниципальном уровне – 5 баллов, участие на региональном и выше уровнях -10 баллов</w:t>
            </w:r>
            <w:proofErr w:type="gramEnd"/>
          </w:p>
        </w:tc>
        <w:tc>
          <w:tcPr>
            <w:tcW w:w="1646" w:type="dxa"/>
          </w:tcPr>
          <w:p w:rsidR="00F56B19" w:rsidRPr="00772046" w:rsidRDefault="00DE45CB" w:rsidP="00891081">
            <w:r>
              <w:t>10</w:t>
            </w:r>
          </w:p>
        </w:tc>
      </w:tr>
      <w:tr w:rsidR="00F56B19" w:rsidTr="003C1675">
        <w:trPr>
          <w:gridAfter w:val="2"/>
          <w:wAfter w:w="3064" w:type="dxa"/>
        </w:trPr>
        <w:tc>
          <w:tcPr>
            <w:tcW w:w="4355" w:type="dxa"/>
          </w:tcPr>
          <w:p w:rsidR="00F56B19" w:rsidRPr="00772046" w:rsidRDefault="00DE45CB" w:rsidP="00891081">
            <w:r>
              <w:t xml:space="preserve">Итого по критерию </w:t>
            </w:r>
          </w:p>
        </w:tc>
        <w:tc>
          <w:tcPr>
            <w:tcW w:w="3492" w:type="dxa"/>
          </w:tcPr>
          <w:p w:rsidR="00F56B19" w:rsidRPr="00772046" w:rsidRDefault="00F56B19" w:rsidP="00891081"/>
        </w:tc>
        <w:tc>
          <w:tcPr>
            <w:tcW w:w="1646" w:type="dxa"/>
          </w:tcPr>
          <w:p w:rsidR="00F56B19" w:rsidRPr="00772046" w:rsidRDefault="00DE45CB" w:rsidP="00891081">
            <w:r>
              <w:t>50 баллов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 xml:space="preserve">Информационная открытость образовательной организации </w:t>
            </w:r>
            <w:r w:rsidRPr="00BC1778">
              <w:rPr>
                <w:b/>
                <w:bCs/>
                <w:smallCaps/>
                <w:spacing w:val="-2"/>
              </w:rPr>
              <w:t>(</w:t>
            </w:r>
            <w:proofErr w:type="spellStart"/>
            <w:r>
              <w:rPr>
                <w:b/>
                <w:bCs/>
                <w:smallCaps/>
                <w:spacing w:val="-2"/>
                <w:lang w:val="en-US"/>
              </w:rPr>
              <w:t>Qho</w:t>
            </w:r>
            <w:proofErr w:type="spellEnd"/>
            <w:r w:rsidRPr="00BC1778">
              <w:rPr>
                <w:b/>
                <w:bCs/>
                <w:smallCaps/>
                <w:spacing w:val="-2"/>
              </w:rPr>
              <w:t>)</w:t>
            </w:r>
          </w:p>
        </w:tc>
        <w:tc>
          <w:tcPr>
            <w:tcW w:w="3492" w:type="dxa"/>
          </w:tcPr>
          <w:p w:rsidR="00E86CCD" w:rsidRPr="00772046" w:rsidRDefault="00E86CCD" w:rsidP="00891081"/>
        </w:tc>
        <w:tc>
          <w:tcPr>
            <w:tcW w:w="1646" w:type="dxa"/>
          </w:tcPr>
          <w:p w:rsidR="00E86CCD" w:rsidRDefault="00E86CCD" w:rsidP="00891081"/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307" w:firstLine="14"/>
            </w:pPr>
            <w:r>
              <w:rPr>
                <w:b/>
                <w:bCs/>
                <w:spacing w:val="-3"/>
              </w:rPr>
              <w:t xml:space="preserve">1. Полнота и актуальность информации об </w:t>
            </w:r>
            <w:r>
              <w:rPr>
                <w:b/>
                <w:bCs/>
              </w:rPr>
              <w:t>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деятельности на </w:t>
            </w:r>
            <w:r>
              <w:rPr>
                <w:b/>
                <w:bCs/>
                <w:spacing w:val="-1"/>
              </w:rPr>
              <w:t xml:space="preserve">официальном сайте организации в сети </w:t>
            </w:r>
            <w:r>
              <w:rPr>
                <w:b/>
                <w:bCs/>
              </w:rPr>
              <w:t>Интернет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ind w:left="29"/>
            </w:pPr>
            <w:r>
              <w:rPr>
                <w:spacing w:val="15"/>
              </w:rPr>
              <w:t>1(1.1,1.2,1.3,1.4,1.5)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29"/>
            </w:pPr>
            <w:r>
              <w:rPr>
                <w:spacing w:val="-4"/>
              </w:rPr>
              <w:t xml:space="preserve">1.1. Соответствие структуры официального сайта </w:t>
            </w:r>
            <w:r>
              <w:t>00  требованиям НПА  (созданы,  работают  и заполнены все разделы)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106"/>
            </w:pPr>
            <w:r>
              <w:t>не соответствует - 0 баллов, соответствует -1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9"/>
            </w:pPr>
            <w:r>
              <w:rPr>
                <w:spacing w:val="-3"/>
              </w:rPr>
              <w:t xml:space="preserve">1.2. Качество наполнения подраздела «Основные </w:t>
            </w:r>
            <w:r>
              <w:t>сведения»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283"/>
            </w:pPr>
            <w:r>
              <w:t xml:space="preserve">не соответствует - 0 </w:t>
            </w:r>
            <w:r>
              <w:rPr>
                <w:spacing w:val="-3"/>
              </w:rPr>
              <w:t xml:space="preserve">баллов, соответствует </w:t>
            </w:r>
            <w:r>
              <w:t>полностью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24"/>
            </w:pPr>
            <w:r>
              <w:t>1.3.       Качество       наполнения       подраздела «Документы»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283" w:firstLine="5"/>
            </w:pPr>
            <w:r>
              <w:t xml:space="preserve">не соответствует - 0 </w:t>
            </w:r>
            <w:r>
              <w:rPr>
                <w:spacing w:val="-3"/>
              </w:rPr>
              <w:t xml:space="preserve">баллов, соответствует </w:t>
            </w:r>
            <w:r>
              <w:t xml:space="preserve">частично - 2 </w:t>
            </w:r>
            <w:r>
              <w:lastRenderedPageBreak/>
              <w:t>балла, соответствует полностью - 4 балла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24"/>
            </w:pPr>
            <w:r>
              <w:lastRenderedPageBreak/>
              <w:t>1.4.       Качество       наполнения       подраздела «Образование»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283" w:firstLine="5"/>
            </w:pPr>
            <w:r>
              <w:t xml:space="preserve">не соответствует - 0 </w:t>
            </w:r>
            <w:r>
              <w:rPr>
                <w:spacing w:val="-3"/>
              </w:rPr>
              <w:t xml:space="preserve">баллов, соответствует </w:t>
            </w:r>
            <w:r>
              <w:t>частично - 2 балла, соответствует полностью - 4 балла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24"/>
            </w:pPr>
            <w:r>
              <w:t>1.5.       Качество       наполнения       подраздела «Руководство. Педагогический состав»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283" w:firstLine="5"/>
            </w:pPr>
            <w:r>
              <w:t xml:space="preserve">не соответствует - 0 </w:t>
            </w:r>
            <w:r>
              <w:rPr>
                <w:spacing w:val="-3"/>
              </w:rPr>
              <w:t xml:space="preserve">баллов, соответствует </w:t>
            </w:r>
            <w:r>
              <w:t>частично - 2 балла, соответствует полностью - 4 балла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1891"/>
            </w:pPr>
            <w:r>
              <w:rPr>
                <w:b/>
                <w:bCs/>
              </w:rPr>
              <w:t>2. Доступность сведений о функционировании ВСОКО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ind w:left="658"/>
            </w:pPr>
            <w:r>
              <w:rPr>
                <w:spacing w:val="10"/>
              </w:rPr>
              <w:t>1(2.1,2.2)</w:t>
            </w:r>
          </w:p>
        </w:tc>
        <w:tc>
          <w:tcPr>
            <w:tcW w:w="1646" w:type="dxa"/>
          </w:tcPr>
          <w:p w:rsidR="00E86CCD" w:rsidRDefault="003C1675" w:rsidP="00477778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1973"/>
            </w:pPr>
            <w:r>
              <w:t xml:space="preserve">2.1. Сведения о </w:t>
            </w:r>
            <w:proofErr w:type="gramStart"/>
            <w:r>
              <w:t>Положении</w:t>
            </w:r>
            <w:proofErr w:type="gramEnd"/>
            <w:r>
              <w:t xml:space="preserve"> о функционировании ВСОКО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92"/>
            </w:pPr>
            <w:r>
              <w:rPr>
                <w:spacing w:val="-3"/>
              </w:rPr>
              <w:t xml:space="preserve">отсутствие Положения </w:t>
            </w:r>
            <w:r>
              <w:t>на сайте - 0 баллов, наличие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262"/>
            </w:pPr>
            <w:r>
              <w:t xml:space="preserve">2.2. Качество отчетов о результатах </w:t>
            </w:r>
            <w:proofErr w:type="spellStart"/>
            <w:r>
              <w:t>самообследований</w:t>
            </w:r>
            <w:proofErr w:type="spellEnd"/>
            <w:r>
              <w:t xml:space="preserve"> образовательных организаций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</w:pPr>
            <w:r>
              <w:rPr>
                <w:spacing w:val="-1"/>
                <w:lang w:val="en-US"/>
              </w:rPr>
              <w:t xml:space="preserve">X </w:t>
            </w:r>
            <w:r>
              <w:rPr>
                <w:spacing w:val="-1"/>
              </w:rPr>
              <w:t>(2.2.1, 2.2.2, 2.2.3,</w:t>
            </w:r>
          </w:p>
          <w:p w:rsidR="00E86CCD" w:rsidRDefault="00E86CCD" w:rsidP="00477778">
            <w:pPr>
              <w:shd w:val="clear" w:color="auto" w:fill="FFFFFF"/>
              <w:spacing w:line="274" w:lineRule="exact"/>
            </w:pPr>
            <w:r>
              <w:rPr>
                <w:spacing w:val="6"/>
              </w:rPr>
              <w:t>2.2.4,2.2.5,2.2.6,2.2.7,</w:t>
            </w:r>
          </w:p>
          <w:p w:rsidR="00E86CCD" w:rsidRDefault="00E86CCD" w:rsidP="00477778">
            <w:pPr>
              <w:shd w:val="clear" w:color="auto" w:fill="FFFFFF"/>
              <w:spacing w:line="274" w:lineRule="exact"/>
            </w:pPr>
            <w:r>
              <w:t>2.2.8,2.2.9,2.2.10,2.2.11,</w:t>
            </w:r>
          </w:p>
          <w:p w:rsidR="00E86CCD" w:rsidRDefault="00E86CCD" w:rsidP="00477778">
            <w:pPr>
              <w:shd w:val="clear" w:color="auto" w:fill="FFFFFF"/>
              <w:spacing w:line="274" w:lineRule="exact"/>
            </w:pPr>
            <w:r>
              <w:t>2.2.12)</w:t>
            </w:r>
          </w:p>
        </w:tc>
        <w:tc>
          <w:tcPr>
            <w:tcW w:w="1646" w:type="dxa"/>
          </w:tcPr>
          <w:p w:rsidR="00E86CCD" w:rsidRDefault="003C1675" w:rsidP="00477778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68"/>
            </w:pPr>
            <w:r>
              <w:rPr>
                <w:spacing w:val="-2"/>
              </w:rPr>
              <w:t xml:space="preserve">2.2.1. Наличие подписи руководителя и печати </w:t>
            </w:r>
            <w:r>
              <w:t>организации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</w:rPr>
              <w:t xml:space="preserve">при наличии одного индикатора - 0,25 балла, </w:t>
            </w:r>
            <w:r>
              <w:t xml:space="preserve">при наличии двух </w:t>
            </w:r>
            <w:r>
              <w:rPr>
                <w:spacing w:val="-1"/>
              </w:rPr>
              <w:t>индикаторов - 0,5 балла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63"/>
            </w:pPr>
            <w:r>
              <w:rPr>
                <w:spacing w:val="-2"/>
              </w:rPr>
              <w:t xml:space="preserve">2.2.2. Наличие аналитической части и таблицы </w:t>
            </w:r>
            <w:r>
              <w:t>показателей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"/>
              </w:rPr>
              <w:t xml:space="preserve">при наличии одного индикатора - 0,25 балла, </w:t>
            </w:r>
            <w:r>
              <w:t xml:space="preserve">при наличии двух </w:t>
            </w:r>
            <w:r>
              <w:rPr>
                <w:spacing w:val="-1"/>
              </w:rPr>
              <w:t>индикаторов - 0,5 балла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864"/>
            </w:pPr>
            <w:r>
              <w:rPr>
                <w:spacing w:val="-2"/>
              </w:rPr>
              <w:t xml:space="preserve">2.2.3. Наличие анализа образовательной </w:t>
            </w:r>
            <w:r>
              <w:t>деятельности</w:t>
            </w:r>
          </w:p>
        </w:tc>
        <w:tc>
          <w:tcPr>
            <w:tcW w:w="3492" w:type="dxa"/>
            <w:vMerge w:val="restart"/>
          </w:tcPr>
          <w:p w:rsidR="00E86CCD" w:rsidRDefault="00E86CCD" w:rsidP="00477778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>при отсутствии раздела -0 баллов, при наличии</w:t>
            </w:r>
          </w:p>
          <w:p w:rsidR="00E86CCD" w:rsidRDefault="00E86CCD" w:rsidP="00477778">
            <w:pPr>
              <w:shd w:val="clear" w:color="auto" w:fill="FFFFFF"/>
              <w:spacing w:line="274" w:lineRule="exact"/>
              <w:ind w:right="125" w:firstLine="10"/>
            </w:pPr>
            <w:r>
              <w:rPr>
                <w:spacing w:val="-3"/>
              </w:rPr>
              <w:t xml:space="preserve">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  <w:vMerge w:val="restart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</w:pPr>
          </w:p>
        </w:tc>
        <w:tc>
          <w:tcPr>
            <w:tcW w:w="3492" w:type="dxa"/>
            <w:vMerge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125" w:firstLine="10"/>
            </w:pPr>
          </w:p>
        </w:tc>
        <w:tc>
          <w:tcPr>
            <w:tcW w:w="1646" w:type="dxa"/>
            <w:vMerge/>
          </w:tcPr>
          <w:p w:rsidR="00E86CCD" w:rsidRDefault="00E86CCD" w:rsidP="00477778">
            <w:pPr>
              <w:shd w:val="clear" w:color="auto" w:fill="FFFFFF"/>
            </w:pP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480"/>
            </w:pPr>
            <w:r>
              <w:rPr>
                <w:spacing w:val="-2"/>
              </w:rPr>
              <w:t xml:space="preserve">2.2.4. Наличие анализа системы управления </w:t>
            </w:r>
            <w:r>
              <w:t>организации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ind w:left="600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326" w:firstLine="5"/>
            </w:pPr>
            <w:r>
              <w:rPr>
                <w:spacing w:val="-2"/>
              </w:rPr>
              <w:t xml:space="preserve">2.2.5. Наличие анализа условий для охраны и </w:t>
            </w:r>
            <w:r>
              <w:t>укрепления здоровья обучающихся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ind w:left="600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302"/>
            </w:pPr>
            <w:r>
              <w:rPr>
                <w:spacing w:val="-2"/>
              </w:rPr>
              <w:t xml:space="preserve">2.2.6. Наличие анализа организации  образовательного  </w:t>
            </w:r>
            <w:r>
              <w:t>процесса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</w:t>
            </w:r>
            <w:r>
              <w:rPr>
                <w:spacing w:val="-1"/>
              </w:rPr>
              <w:lastRenderedPageBreak/>
              <w:t xml:space="preserve">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ind w:left="600"/>
            </w:pPr>
            <w:r>
              <w:lastRenderedPageBreak/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518"/>
            </w:pPr>
            <w:r>
              <w:rPr>
                <w:spacing w:val="-2"/>
              </w:rPr>
              <w:lastRenderedPageBreak/>
              <w:t>2.2.7. Наличие анализа условий обучения и воспитания детей с ОВЗ и детей-инвалидов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ind w:left="600"/>
            </w:pPr>
            <w:r>
              <w:t>1</w:t>
            </w:r>
          </w:p>
        </w:tc>
      </w:tr>
      <w:tr w:rsidR="003C1675" w:rsidTr="00E33120">
        <w:trPr>
          <w:gridAfter w:val="2"/>
          <w:wAfter w:w="3064" w:type="dxa"/>
          <w:trHeight w:val="1946"/>
        </w:trPr>
        <w:tc>
          <w:tcPr>
            <w:tcW w:w="4355" w:type="dxa"/>
          </w:tcPr>
          <w:p w:rsidR="003C1675" w:rsidRDefault="003C1675" w:rsidP="00477778">
            <w:pPr>
              <w:shd w:val="clear" w:color="auto" w:fill="FFFFFF"/>
              <w:spacing w:line="269" w:lineRule="exact"/>
              <w:ind w:right="672"/>
            </w:pPr>
            <w:r>
              <w:rPr>
                <w:spacing w:val="-2"/>
              </w:rPr>
              <w:t xml:space="preserve">2.2.8.Наличие анализа качества кадрового </w:t>
            </w:r>
            <w:r>
              <w:t>обеспечения</w:t>
            </w:r>
          </w:p>
        </w:tc>
        <w:tc>
          <w:tcPr>
            <w:tcW w:w="3492" w:type="dxa"/>
          </w:tcPr>
          <w:p w:rsidR="003C1675" w:rsidRDefault="003C1675" w:rsidP="00477778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</w:t>
            </w:r>
            <w:proofErr w:type="gramStart"/>
            <w:r>
              <w:t>при</w:t>
            </w:r>
            <w:proofErr w:type="gramEnd"/>
          </w:p>
          <w:p w:rsidR="003C1675" w:rsidRDefault="003C1675" w:rsidP="00477778">
            <w:pPr>
              <w:shd w:val="clear" w:color="auto" w:fill="FFFFFF"/>
              <w:spacing w:line="278" w:lineRule="exact"/>
              <w:ind w:right="302" w:firstLine="5"/>
            </w:pPr>
            <w:proofErr w:type="gramStart"/>
            <w:r>
              <w:rPr>
                <w:spacing w:val="-1"/>
              </w:rPr>
              <w:t>наличии</w:t>
            </w:r>
            <w:proofErr w:type="gramEnd"/>
            <w:r>
              <w:rPr>
                <w:spacing w:val="-1"/>
              </w:rPr>
              <w:t xml:space="preserve"> анализа - 0,5 </w:t>
            </w:r>
            <w:r>
              <w:t xml:space="preserve">балла, при наличии </w:t>
            </w:r>
            <w:r>
              <w:rPr>
                <w:spacing w:val="-3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3C1675" w:rsidRDefault="003C1675" w:rsidP="00477778">
            <w:pPr>
              <w:shd w:val="clear" w:color="auto" w:fill="FFFFFF"/>
              <w:ind w:left="600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3C1675" w:rsidP="00477778">
            <w:pPr>
              <w:shd w:val="clear" w:color="auto" w:fill="FFFFFF"/>
              <w:spacing w:line="274" w:lineRule="exact"/>
              <w:ind w:right="144" w:firstLine="5"/>
            </w:pPr>
            <w:r>
              <w:rPr>
                <w:spacing w:val="-2"/>
              </w:rPr>
              <w:t>2.2.9</w:t>
            </w:r>
            <w:r w:rsidR="00E86CCD">
              <w:rPr>
                <w:spacing w:val="-2"/>
              </w:rPr>
              <w:t>. Наличие анализа качества материально-</w:t>
            </w:r>
            <w:r w:rsidR="00E86CCD">
              <w:t>технической базы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3C1675" w:rsidP="00477778">
            <w:pPr>
              <w:shd w:val="clear" w:color="auto" w:fill="FFFFFF"/>
            </w:pPr>
            <w:r>
              <w:rPr>
                <w:spacing w:val="-2"/>
              </w:rPr>
              <w:t>2.2.10</w:t>
            </w:r>
            <w:r w:rsidR="00E86CCD">
              <w:rPr>
                <w:spacing w:val="-2"/>
              </w:rPr>
              <w:t>. Наличие анализа функционирования</w:t>
            </w:r>
          </w:p>
          <w:p w:rsidR="00E86CCD" w:rsidRDefault="00E86CCD" w:rsidP="00477778">
            <w:pPr>
              <w:shd w:val="clear" w:color="auto" w:fill="FFFFFF"/>
            </w:pPr>
            <w:proofErr w:type="spellStart"/>
            <w:r>
              <w:rPr>
                <w:sz w:val="36"/>
                <w:szCs w:val="36"/>
              </w:rPr>
              <w:t>всоко</w:t>
            </w:r>
            <w:proofErr w:type="spellEnd"/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1"/>
              </w:rPr>
              <w:t xml:space="preserve">при отсутствии раздела -0 баллов, при наличии статистических данных </w:t>
            </w:r>
            <w:r>
              <w:t xml:space="preserve">- 0,25 балла, при наличии анализа - 0,5 балла, при наличии </w:t>
            </w:r>
            <w:r>
              <w:rPr>
                <w:spacing w:val="-1"/>
              </w:rPr>
              <w:t xml:space="preserve">анализа и выводов по </w:t>
            </w:r>
            <w:r>
              <w:t>разделу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3C1675" w:rsidP="00477778">
            <w:pPr>
              <w:shd w:val="clear" w:color="auto" w:fill="FFFFFF"/>
            </w:pPr>
            <w:r>
              <w:t>2.2.11</w:t>
            </w:r>
            <w:r w:rsidR="00E86CCD">
              <w:t>. Наличие общих выводов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48" w:firstLine="10"/>
            </w:pPr>
            <w:r>
              <w:rPr>
                <w:spacing w:val="-3"/>
              </w:rPr>
              <w:t xml:space="preserve">наличие общих выводов </w:t>
            </w:r>
            <w:r>
              <w:t>- 1 балл, отсутствие - 0 баллов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b/>
                <w:bCs/>
              </w:rPr>
              <w:t xml:space="preserve">3. Доступность взаимодействия с </w:t>
            </w:r>
            <w:r>
              <w:rPr>
                <w:b/>
                <w:bCs/>
                <w:spacing w:val="-3"/>
              </w:rPr>
              <w:t xml:space="preserve">образовательной организацией по телефону, </w:t>
            </w:r>
            <w:r>
              <w:rPr>
                <w:b/>
                <w:bCs/>
                <w:spacing w:val="-2"/>
              </w:rPr>
              <w:t xml:space="preserve">электронной почте, с помощью электронных </w:t>
            </w:r>
            <w:r>
              <w:rPr>
                <w:b/>
                <w:bCs/>
                <w:spacing w:val="-3"/>
              </w:rPr>
              <w:t xml:space="preserve">сервисов, предоставляемых на официальном </w:t>
            </w:r>
            <w:r>
              <w:rPr>
                <w:b/>
                <w:bCs/>
                <w:spacing w:val="-1"/>
              </w:rPr>
              <w:t xml:space="preserve">сайте организации в сети Интернет, в том числе наличие возможности внесения предложений, направленных на улучшение </w:t>
            </w:r>
            <w:r>
              <w:rPr>
                <w:b/>
                <w:bCs/>
              </w:rPr>
              <w:t>работы организации: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ind w:left="446"/>
            </w:pPr>
            <w:r>
              <w:rPr>
                <w:spacing w:val="14"/>
              </w:rPr>
              <w:t>1(3.1,3.2,3.3)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446"/>
            </w:pPr>
            <w:r>
              <w:t xml:space="preserve">3.1. Наличие на сайте 00 </w:t>
            </w:r>
            <w:r>
              <w:rPr>
                <w:spacing w:val="-3"/>
              </w:rPr>
              <w:t xml:space="preserve">информации/регламента о порядке работы с </w:t>
            </w:r>
            <w:r>
              <w:t>обращениями граждан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394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533" w:firstLine="5"/>
            </w:pPr>
            <w:r>
              <w:t xml:space="preserve">3.2. Наличие возможности внесения </w:t>
            </w:r>
            <w:r>
              <w:rPr>
                <w:spacing w:val="-3"/>
              </w:rPr>
              <w:t xml:space="preserve">предложений, направленных на улучшение </w:t>
            </w:r>
            <w:r>
              <w:t>работы организации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43" w:firstLine="5"/>
            </w:pPr>
            <w:r>
              <w:t xml:space="preserve">нет - 0 баллов, наличие </w:t>
            </w:r>
            <w:r>
              <w:rPr>
                <w:spacing w:val="-3"/>
              </w:rPr>
              <w:t xml:space="preserve">различных электронных </w:t>
            </w:r>
            <w:r>
              <w:rPr>
                <w:spacing w:val="-1"/>
              </w:rPr>
              <w:t xml:space="preserve">сервисов - по 1 баллу за каждый (но не более 2 </w:t>
            </w:r>
            <w:r>
              <w:t>баллов)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77778">
            <w:pPr>
              <w:shd w:val="clear" w:color="auto" w:fill="FFFFFF"/>
              <w:spacing w:line="274" w:lineRule="exact"/>
              <w:ind w:right="72"/>
            </w:pPr>
            <w:r>
              <w:rPr>
                <w:spacing w:val="-2"/>
              </w:rPr>
              <w:t xml:space="preserve">3.3. Доступность сведений о ходе рассмотрения </w:t>
            </w:r>
            <w:r>
              <w:t>обращений на сайте 00, поступивших от получателей образовательных услуг</w:t>
            </w:r>
          </w:p>
        </w:tc>
        <w:tc>
          <w:tcPr>
            <w:tcW w:w="3492" w:type="dxa"/>
          </w:tcPr>
          <w:p w:rsidR="00E86CCD" w:rsidRDefault="00E86CCD" w:rsidP="00477778">
            <w:pPr>
              <w:shd w:val="clear" w:color="auto" w:fill="FFFFFF"/>
              <w:spacing w:line="278" w:lineRule="exact"/>
              <w:ind w:right="394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c>
          <w:tcPr>
            <w:tcW w:w="9493" w:type="dxa"/>
            <w:gridSpan w:val="3"/>
          </w:tcPr>
          <w:p w:rsidR="00E86CCD" w:rsidRDefault="00E86CCD" w:rsidP="003C1675">
            <w:pPr>
              <w:shd w:val="clear" w:color="auto" w:fill="FFFFFF"/>
              <w:tabs>
                <w:tab w:val="right" w:pos="9277"/>
              </w:tabs>
            </w:pPr>
            <w:r>
              <w:rPr>
                <w:b/>
                <w:bCs/>
              </w:rPr>
              <w:lastRenderedPageBreak/>
              <w:t>ИТОГО по критерию</w:t>
            </w:r>
            <w:r w:rsidR="009D4514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="003C1675">
              <w:rPr>
                <w:b/>
                <w:bCs/>
              </w:rPr>
              <w:t>29</w:t>
            </w:r>
          </w:p>
        </w:tc>
        <w:tc>
          <w:tcPr>
            <w:tcW w:w="1635" w:type="dxa"/>
          </w:tcPr>
          <w:p w:rsidR="00E86CCD" w:rsidRDefault="00E86CCD" w:rsidP="00477778">
            <w:pPr>
              <w:shd w:val="clear" w:color="auto" w:fill="FFFFFF"/>
              <w:ind w:left="1027"/>
            </w:pPr>
            <w:proofErr w:type="spellStart"/>
            <w:r>
              <w:rPr>
                <w:sz w:val="22"/>
                <w:szCs w:val="22"/>
                <w:lang w:val="en-US"/>
              </w:rPr>
              <w:t>Qiio</w:t>
            </w:r>
            <w:proofErr w:type="spellEnd"/>
          </w:p>
        </w:tc>
        <w:tc>
          <w:tcPr>
            <w:tcW w:w="1429" w:type="dxa"/>
          </w:tcPr>
          <w:p w:rsidR="00E86CCD" w:rsidRDefault="00E86CCD" w:rsidP="00477778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21" w:firstLine="10"/>
            </w:pPr>
            <w:r>
              <w:rPr>
                <w:b/>
                <w:bCs/>
              </w:rPr>
              <w:t xml:space="preserve">1. Материально-техническое и </w:t>
            </w:r>
            <w:r>
              <w:rPr>
                <w:b/>
                <w:bCs/>
                <w:spacing w:val="-3"/>
              </w:rPr>
              <w:t>информационное обеспечение организации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t>1.1. Наличие видов благоустройства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по 1 баллу за наличие </w:t>
            </w:r>
            <w:r>
              <w:t xml:space="preserve">каждого из видов (центрального </w:t>
            </w:r>
            <w:r>
              <w:rPr>
                <w:spacing w:val="-3"/>
              </w:rPr>
              <w:t xml:space="preserve">отопления, канализации, </w:t>
            </w:r>
            <w:r>
              <w:t>водоснабжения)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600" w:firstLine="19"/>
            </w:pPr>
            <w:r>
              <w:rPr>
                <w:spacing w:val="-3"/>
              </w:rPr>
              <w:t xml:space="preserve">1.2. Наличие дополнительных помещений </w:t>
            </w:r>
            <w:r>
              <w:t>(музыкальный зал,  бассейн, зимний сад,    бассейн, физкультурный  зал)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20" w:firstLine="10"/>
            </w:pPr>
            <w:r>
              <w:rPr>
                <w:spacing w:val="-3"/>
              </w:rPr>
              <w:t xml:space="preserve">по 1  баллу за наличие </w:t>
            </w:r>
            <w:r>
              <w:t>музыкального зала, зимнего сада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Pr="00772046" w:rsidRDefault="00E86CCD" w:rsidP="00891081">
            <w:r>
              <w:t>1.3 Наличие компьютера с доступом в интернет</w:t>
            </w:r>
          </w:p>
        </w:tc>
        <w:tc>
          <w:tcPr>
            <w:tcW w:w="3492" w:type="dxa"/>
          </w:tcPr>
          <w:p w:rsidR="00E86CCD" w:rsidRPr="00772046" w:rsidRDefault="00E86CCD" w:rsidP="00891081">
            <w:r>
              <w:rPr>
                <w:spacing w:val="-2"/>
              </w:rPr>
              <w:t xml:space="preserve">отсутствие - 0 баллов, </w:t>
            </w:r>
            <w:r>
              <w:t>наличие - 2 балла</w:t>
            </w:r>
          </w:p>
        </w:tc>
        <w:tc>
          <w:tcPr>
            <w:tcW w:w="1646" w:type="dxa"/>
          </w:tcPr>
          <w:p w:rsidR="00E86CCD" w:rsidRPr="00772046" w:rsidRDefault="00E86CCD" w:rsidP="00D4444B">
            <w:pPr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D4444B">
            <w:pPr>
              <w:shd w:val="clear" w:color="auto" w:fill="FFFFFF"/>
              <w:spacing w:before="10" w:line="274" w:lineRule="exact"/>
              <w:ind w:left="10" w:right="442"/>
            </w:pPr>
            <w:r>
              <w:rPr>
                <w:spacing w:val="-3"/>
              </w:rPr>
              <w:t xml:space="preserve">1.4. Наличие компьютеров, доступных для </w:t>
            </w:r>
            <w:r>
              <w:t>использования детьми</w:t>
            </w:r>
          </w:p>
          <w:p w:rsidR="00E86CCD" w:rsidRPr="00772046" w:rsidRDefault="00E86CCD" w:rsidP="00891081"/>
        </w:tc>
        <w:tc>
          <w:tcPr>
            <w:tcW w:w="3492" w:type="dxa"/>
          </w:tcPr>
          <w:p w:rsidR="00E86CCD" w:rsidRPr="00772046" w:rsidRDefault="00E86CCD" w:rsidP="00891081">
            <w:r>
              <w:rPr>
                <w:spacing w:val="-2"/>
              </w:rPr>
              <w:t xml:space="preserve">отсутствие - 0 баллов, </w:t>
            </w:r>
            <w:r>
              <w:t>наличие - 2 балла</w:t>
            </w:r>
          </w:p>
        </w:tc>
        <w:tc>
          <w:tcPr>
            <w:tcW w:w="1646" w:type="dxa"/>
          </w:tcPr>
          <w:p w:rsidR="00E86CCD" w:rsidRPr="00772046" w:rsidRDefault="00E86CCD" w:rsidP="00D4444B">
            <w:pPr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1"/>
              </w:rPr>
              <w:t xml:space="preserve">2. Наличие необходимых условий для </w:t>
            </w:r>
            <w:r>
              <w:rPr>
                <w:b/>
                <w:bCs/>
                <w:spacing w:val="-3"/>
              </w:rPr>
              <w:t>охраны и укрепления здоровья обучающихся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62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Pr="00772046" w:rsidRDefault="00E86CCD" w:rsidP="00891081"/>
        </w:tc>
        <w:tc>
          <w:tcPr>
            <w:tcW w:w="3492" w:type="dxa"/>
          </w:tcPr>
          <w:p w:rsidR="00E86CCD" w:rsidRPr="00772046" w:rsidRDefault="00E86CCD" w:rsidP="00891081"/>
        </w:tc>
        <w:tc>
          <w:tcPr>
            <w:tcW w:w="1646" w:type="dxa"/>
          </w:tcPr>
          <w:p w:rsidR="00E86CCD" w:rsidRPr="00772046" w:rsidRDefault="00E86CCD" w:rsidP="00891081"/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spacing w:val="-2"/>
              </w:rPr>
              <w:t>2.1. Необходимость капитального ремонта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3"/>
              </w:rPr>
              <w:t xml:space="preserve">если есть необходимость </w:t>
            </w:r>
            <w:r>
              <w:t>- 0 баллов, при отсутствии необходимости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t>2.2. Наличие аварийных зданий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 xml:space="preserve">если есть - 0 баллов, при </w:t>
            </w:r>
            <w:r>
              <w:t>отсутствии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 xml:space="preserve">2.3. Фактическое количество воспитанников не превышает плановое количество мест (на конец </w:t>
            </w:r>
            <w:r>
              <w:t>календарного года)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163"/>
            </w:pPr>
            <w:r>
              <w:rPr>
                <w:spacing w:val="-1"/>
              </w:rPr>
              <w:t xml:space="preserve">не превышает - 1 балл, </w:t>
            </w:r>
            <w:r>
              <w:t>превышает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45"/>
            </w:pPr>
            <w:r>
              <w:rPr>
                <w:spacing w:val="-2"/>
              </w:rPr>
              <w:t xml:space="preserve">2.4. Численность воспитанников, охваченных </w:t>
            </w:r>
            <w:r>
              <w:t>летними оздоровительными мероприятиями</w:t>
            </w:r>
          </w:p>
        </w:tc>
        <w:tc>
          <w:tcPr>
            <w:tcW w:w="3492" w:type="dxa"/>
          </w:tcPr>
          <w:p w:rsidR="00E86CCD" w:rsidRDefault="00E86CCD" w:rsidP="00421BA3">
            <w:pPr>
              <w:shd w:val="clear" w:color="auto" w:fill="FFFFFF"/>
              <w:spacing w:line="274" w:lineRule="exact"/>
              <w:ind w:right="134" w:firstLine="10"/>
            </w:pPr>
            <w:r>
              <w:t xml:space="preserve">выше среднего показателя по МО - 1 балла, ниже </w:t>
            </w:r>
            <w:r>
              <w:rPr>
                <w:spacing w:val="-3"/>
              </w:rPr>
              <w:t xml:space="preserve">среднего показателя по </w:t>
            </w:r>
            <w:r>
              <w:t>МО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2"/>
              </w:rPr>
              <w:t xml:space="preserve">2.5. Число дней, пропущенных воспитанниками </w:t>
            </w:r>
            <w:r>
              <w:t>по болезни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20"/>
            </w:pPr>
            <w:r>
              <w:t xml:space="preserve">выше среднего показателя по МО - 2 балла, ниже </w:t>
            </w:r>
            <w:r>
              <w:rPr>
                <w:spacing w:val="-3"/>
              </w:rPr>
              <w:t xml:space="preserve">среднего показателя по </w:t>
            </w:r>
            <w:r>
              <w:t>МО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</w:pPr>
            <w:r>
              <w:t xml:space="preserve">         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spacing w:val="-2"/>
              </w:rPr>
              <w:t>2.6. Число случаев заболевания воспитанников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20"/>
            </w:pPr>
            <w:r>
              <w:t xml:space="preserve">выше среднего показателя по МО - 2 балла, ниже </w:t>
            </w:r>
            <w:r>
              <w:rPr>
                <w:spacing w:val="-3"/>
              </w:rPr>
              <w:t xml:space="preserve">среднего показателя по </w:t>
            </w:r>
            <w:r>
              <w:t>МО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</w:pPr>
            <w:r>
              <w:t xml:space="preserve">          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5C1EFF">
            <w:pPr>
              <w:shd w:val="clear" w:color="auto" w:fill="FFFFFF"/>
              <w:spacing w:line="274" w:lineRule="exact"/>
              <w:ind w:right="1152"/>
              <w:jc w:val="both"/>
            </w:pPr>
            <w:r>
              <w:t>2.7.Наличие групп оздоровительной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- 1 балл,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5C1EFF">
            <w:pPr>
              <w:shd w:val="clear" w:color="auto" w:fill="FFFFFF"/>
            </w:pP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74"/>
            </w:pPr>
            <w:r>
              <w:rPr>
                <w:b/>
                <w:bCs/>
              </w:rPr>
              <w:t xml:space="preserve">3. Наличие возможности оказания </w:t>
            </w:r>
            <w:r>
              <w:rPr>
                <w:b/>
                <w:bCs/>
                <w:spacing w:val="-3"/>
              </w:rPr>
              <w:t xml:space="preserve">психолого-педагогической, медицинской и </w:t>
            </w:r>
            <w:r>
              <w:rPr>
                <w:b/>
                <w:bCs/>
                <w:spacing w:val="-1"/>
              </w:rPr>
              <w:t xml:space="preserve">социальной помощи </w:t>
            </w:r>
            <w:proofErr w:type="gramStart"/>
            <w:r>
              <w:rPr>
                <w:b/>
                <w:bCs/>
                <w:spacing w:val="-1"/>
              </w:rPr>
              <w:t>обучающимся</w:t>
            </w:r>
            <w:proofErr w:type="gramEnd"/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spacing w:val="-2"/>
              </w:rPr>
              <w:t>3.1. Наличие в штате учителя-логопеда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88"/>
            </w:pPr>
            <w:r>
              <w:t>есть - 2 балла, нет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spacing w:val="-2"/>
              </w:rPr>
              <w:t>3.2. Наличие в штате учителя-дефектолога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83" w:lineRule="exact"/>
              <w:ind w:right="379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t>3.3. Наличие в штате психолога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88"/>
            </w:pPr>
            <w:r>
              <w:t>есть - 2 балла, нет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spacing w:val="-2"/>
              </w:rPr>
              <w:lastRenderedPageBreak/>
              <w:t>3.4. Наличие в штате социального педагога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379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FB30E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t>3.5. Наличие групп  компенсирующей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- 1 балл,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 xml:space="preserve"> 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  <w:vAlign w:val="center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11" w:firstLine="5"/>
            </w:pPr>
            <w:r>
              <w:rPr>
                <w:spacing w:val="-2"/>
              </w:rPr>
              <w:t xml:space="preserve">3.6. Оказание платных дополнительных услуг </w:t>
            </w:r>
            <w:r>
              <w:rPr>
                <w:spacing w:val="-1"/>
              </w:rPr>
              <w:t>(занятия с учителем-логопедом, учителем-</w:t>
            </w:r>
            <w:r>
              <w:t>дефектологом, педагогом-психологом)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83" w:lineRule="exact"/>
              <w:ind w:right="379"/>
            </w:pPr>
            <w:r>
              <w:t>нет - 0 баллов, да - 2 балл</w:t>
            </w:r>
          </w:p>
        </w:tc>
        <w:tc>
          <w:tcPr>
            <w:tcW w:w="1646" w:type="dxa"/>
          </w:tcPr>
          <w:p w:rsidR="00E86CCD" w:rsidRDefault="00E86CCD" w:rsidP="00FB30E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2"/>
              </w:rPr>
              <w:t xml:space="preserve">4. Наличие условий организации обучения и </w:t>
            </w:r>
            <w:r>
              <w:rPr>
                <w:b/>
                <w:bCs/>
                <w:spacing w:val="-3"/>
              </w:rPr>
              <w:t>воспитания обучающихся с ОВЗ и инвалидов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87"/>
            </w:pPr>
            <w:r>
              <w:rPr>
                <w:spacing w:val="13"/>
              </w:rPr>
              <w:t xml:space="preserve">1(4.1,4.2,4.3,4.4,4.5, </w:t>
            </w:r>
            <w:r>
              <w:t>4.6, 4.7)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62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466"/>
            </w:pPr>
            <w:r>
              <w:rPr>
                <w:spacing w:val="-2"/>
              </w:rPr>
              <w:t xml:space="preserve">4.1. Наличие специальных адаптированных </w:t>
            </w:r>
            <w:r>
              <w:rPr>
                <w:spacing w:val="-1"/>
              </w:rPr>
              <w:t xml:space="preserve">образовательных программ для обучения </w:t>
            </w:r>
            <w:r>
              <w:t>обучающихся с ОВЗ и инвалидов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163"/>
            </w:pPr>
            <w:r>
              <w:t>нет - 0 баллов, есть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 xml:space="preserve">4.2. Наличие специальных учебных пособий для </w:t>
            </w:r>
            <w:r>
              <w:t>обучения и воспитания обучающихся с ОВЗ и инвалидов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379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120"/>
            </w:pPr>
            <w:r>
              <w:rPr>
                <w:spacing w:val="-2"/>
              </w:rPr>
              <w:t xml:space="preserve">4.3. Наличие оборудованных рабочих мест для </w:t>
            </w:r>
            <w:r>
              <w:rPr>
                <w:spacing w:val="-1"/>
              </w:rPr>
              <w:t>обучения обучающихся с ОВЗ и инвалидов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83" w:lineRule="exact"/>
              <w:ind w:right="182"/>
            </w:pPr>
            <w:r>
              <w:t>нет - 0 баллов, есть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758" w:firstLine="5"/>
            </w:pPr>
            <w:r>
              <w:rPr>
                <w:spacing w:val="-1"/>
              </w:rPr>
              <w:t xml:space="preserve">4.4. Организация обучения лиц с ОВЗ совместно с другими обучающимися, в </w:t>
            </w:r>
            <w:r>
              <w:rPr>
                <w:spacing w:val="-3"/>
              </w:rPr>
              <w:t xml:space="preserve">отдельных группах, по индивидуальным </w:t>
            </w:r>
            <w:r>
              <w:t>учебным планам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58"/>
            </w:pPr>
            <w:r>
              <w:rPr>
                <w:spacing w:val="-3"/>
              </w:rPr>
              <w:t xml:space="preserve">по 0,7 балла за каждый </w:t>
            </w:r>
            <w:r>
              <w:t>индикатор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spacing w:val="-2"/>
              </w:rPr>
              <w:t xml:space="preserve">4.5. Обеспечение беспрепятственного доступа в </w:t>
            </w:r>
            <w:r>
              <w:t xml:space="preserve">здания организаций, осуществляющих образовательную деятельность (наличие </w:t>
            </w:r>
            <w:r>
              <w:rPr>
                <w:spacing w:val="-1"/>
              </w:rPr>
              <w:t>пандусов, расширенных дверных проемов)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26"/>
            </w:pPr>
            <w:r>
              <w:rPr>
                <w:spacing w:val="-3"/>
              </w:rPr>
              <w:t xml:space="preserve">по 1 баллу за каждый </w:t>
            </w:r>
            <w:r>
              <w:t>индикатор, нет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4.6. Обеспечение беспрепятственного </w:t>
            </w:r>
            <w:r>
              <w:rPr>
                <w:spacing w:val="-1"/>
              </w:rPr>
              <w:t xml:space="preserve">передвижения в зданиях организации </w:t>
            </w:r>
            <w:r>
              <w:t xml:space="preserve">(локальное понижение стоек-барьеров до </w:t>
            </w:r>
            <w:r>
              <w:rPr>
                <w:spacing w:val="-2"/>
              </w:rPr>
              <w:t xml:space="preserve">высоты не более 0,8 м; наличие специальных </w:t>
            </w:r>
            <w:r>
              <w:t>кресел и других приспособлений)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58"/>
            </w:pPr>
            <w:r>
              <w:rPr>
                <w:spacing w:val="-3"/>
              </w:rPr>
              <w:t xml:space="preserve">по 0,5 балла за каждый </w:t>
            </w:r>
            <w:r>
              <w:t>индикатор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051"/>
            </w:pPr>
            <w:r>
              <w:rPr>
                <w:spacing w:val="-2"/>
              </w:rPr>
              <w:t xml:space="preserve">4.7. Предоставление услуг ассистента </w:t>
            </w:r>
            <w:r>
              <w:rPr>
                <w:spacing w:val="-3"/>
              </w:rPr>
              <w:t xml:space="preserve">(помощника), оказывающего помощь </w:t>
            </w:r>
            <w:r>
              <w:t>обучающемуся с ОВЗ (инвалиду)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379"/>
            </w:pPr>
            <w:r>
              <w:t>нет - 0 баллов, да - 1 балл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29"/>
            </w:pPr>
            <w:r>
              <w:t>1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b/>
                <w:bCs/>
              </w:rPr>
              <w:t>ИТОГО по критерию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ind w:left="1027"/>
            </w:pPr>
            <w:proofErr w:type="spellStart"/>
            <w:r>
              <w:rPr>
                <w:smallCaps/>
                <w:lang w:val="en-US"/>
              </w:rPr>
              <w:t>Qky</w:t>
            </w:r>
            <w:proofErr w:type="spellEnd"/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52"/>
            </w:pPr>
            <w:r>
              <w:t>40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88" w:lineRule="exact"/>
              <w:ind w:right="14"/>
            </w:pPr>
            <w:r>
              <w:rPr>
                <w:b/>
                <w:bCs/>
                <w:spacing w:val="-1"/>
              </w:rPr>
              <w:t xml:space="preserve">Наличие условий для поддержки и развития способностей и талантов обучающихся </w:t>
            </w:r>
            <w:r w:rsidRPr="00BC1778">
              <w:rPr>
                <w:smallCaps/>
                <w:sz w:val="22"/>
                <w:szCs w:val="22"/>
              </w:rPr>
              <w:t>(</w:t>
            </w:r>
            <w:proofErr w:type="spellStart"/>
            <w:r>
              <w:rPr>
                <w:smallCaps/>
                <w:sz w:val="22"/>
                <w:szCs w:val="22"/>
                <w:lang w:val="en-US"/>
              </w:rPr>
              <w:t>Qct</w:t>
            </w:r>
            <w:proofErr w:type="spellEnd"/>
            <w:r w:rsidRPr="00BC1778">
              <w:rPr>
                <w:smallCaps/>
                <w:sz w:val="22"/>
                <w:szCs w:val="22"/>
              </w:rPr>
              <w:t>)</w:t>
            </w:r>
          </w:p>
        </w:tc>
        <w:tc>
          <w:tcPr>
            <w:tcW w:w="3492" w:type="dxa"/>
          </w:tcPr>
          <w:p w:rsidR="00E86CCD" w:rsidRPr="004A12E6" w:rsidRDefault="00E86CCD" w:rsidP="00211FBD">
            <w:pPr>
              <w:shd w:val="clear" w:color="auto" w:fill="FFFFFF"/>
              <w:ind w:left="1027"/>
              <w:rPr>
                <w:smallCaps/>
              </w:rPr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52"/>
            </w:pP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94" w:firstLine="10"/>
            </w:pPr>
            <w:r>
              <w:rPr>
                <w:b/>
                <w:bCs/>
              </w:rPr>
              <w:t xml:space="preserve">1. Наличие дополнительных </w:t>
            </w:r>
            <w:r>
              <w:rPr>
                <w:b/>
                <w:bCs/>
                <w:spacing w:val="-2"/>
              </w:rPr>
              <w:t xml:space="preserve">образовательных программ, организация </w:t>
            </w:r>
            <w:r>
              <w:rPr>
                <w:b/>
                <w:bCs/>
              </w:rPr>
              <w:t>кружковой деятельности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4A12E6">
            <w:pPr>
              <w:shd w:val="clear" w:color="auto" w:fill="FFFFFF"/>
              <w:spacing w:line="274" w:lineRule="exact"/>
              <w:ind w:right="1642" w:firstLine="10"/>
              <w:jc w:val="both"/>
            </w:pPr>
            <w:r>
              <w:rPr>
                <w:b/>
                <w:bCs/>
              </w:rPr>
              <w:lastRenderedPageBreak/>
              <w:t>1.1.Наличие дополнительных образовательных программ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83" w:lineRule="exact"/>
              <w:ind w:right="490"/>
            </w:pPr>
            <w:r>
              <w:t>1(1.1.1,1.1.2,1.1.3, 1.1.4, 1.1.5)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850" w:firstLine="19"/>
              <w:rPr>
                <w:spacing w:val="-3"/>
              </w:rPr>
            </w:pPr>
            <w:r>
              <w:rPr>
                <w:spacing w:val="-3"/>
              </w:rPr>
              <w:t>1.1.1. Наличие программ</w:t>
            </w:r>
          </w:p>
          <w:p w:rsidR="00E86CCD" w:rsidRDefault="00E86CCD" w:rsidP="00211FBD">
            <w:pPr>
              <w:shd w:val="clear" w:color="auto" w:fill="FFFFFF"/>
              <w:spacing w:line="274" w:lineRule="exact"/>
              <w:ind w:right="850" w:firstLine="19"/>
            </w:pPr>
            <w:r>
              <w:rPr>
                <w:spacing w:val="-3"/>
              </w:rPr>
              <w:t xml:space="preserve">технической и </w:t>
            </w:r>
            <w:r>
              <w:t>интеллектуальной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542" w:firstLine="19"/>
            </w:pPr>
            <w:r>
              <w:t>1.1.2. Наличие программ эколого-</w:t>
            </w:r>
            <w:r>
              <w:rPr>
                <w:spacing w:val="-2"/>
              </w:rPr>
              <w:t>биологической и туристско-</w:t>
            </w:r>
            <w:proofErr w:type="spellStart"/>
            <w:r>
              <w:rPr>
                <w:spacing w:val="-2"/>
              </w:rPr>
              <w:t>краеведческои</w:t>
            </w:r>
            <w:proofErr w:type="spellEnd"/>
            <w:r>
              <w:rPr>
                <w:spacing w:val="-2"/>
              </w:rPr>
              <w:t xml:space="preserve">  </w:t>
            </w:r>
            <w:r>
              <w:t>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811" w:firstLine="19"/>
            </w:pPr>
            <w:r>
              <w:rPr>
                <w:spacing w:val="-3"/>
              </w:rPr>
              <w:t>1.1.3. Наличие программ физкультурно-</w:t>
            </w:r>
            <w:r>
              <w:t>оздоровительной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686" w:firstLine="29"/>
            </w:pPr>
            <w:r>
              <w:rPr>
                <w:spacing w:val="-3"/>
              </w:rPr>
              <w:t>1.1.4. Наличие программ художественно-</w:t>
            </w:r>
            <w:r>
              <w:t>эстетической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69" w:lineRule="exact"/>
              <w:ind w:right="1181" w:firstLine="19"/>
            </w:pPr>
            <w:r>
              <w:t>1.1.5. Наличие программ социально-педагогической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1.2. Наличие кружков по направлениям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490"/>
            </w:pPr>
            <w:r>
              <w:t>1(1.2.1,1.2.2, 1.2.3, 1.2.4, 1.2.5)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62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974" w:firstLine="19"/>
            </w:pPr>
            <w:r>
              <w:rPr>
                <w:spacing w:val="-3"/>
              </w:rPr>
              <w:t xml:space="preserve">1.2.1. Наличие кружков технической и </w:t>
            </w:r>
            <w:r>
              <w:t>интеллектуальной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4" w:firstLine="19"/>
            </w:pPr>
            <w:r>
              <w:rPr>
                <w:spacing w:val="-2"/>
              </w:rPr>
              <w:t xml:space="preserve">1.2.2. Наличие кружков эколого-биологической </w:t>
            </w:r>
            <w:r>
              <w:t>и туристско-</w:t>
            </w:r>
            <w:proofErr w:type="spellStart"/>
            <w:r>
              <w:t>краеведческои</w:t>
            </w:r>
            <w:proofErr w:type="spellEnd"/>
            <w:r>
              <w:t xml:space="preserve">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69" w:lineRule="exact"/>
              <w:ind w:right="936" w:firstLine="19"/>
            </w:pPr>
            <w:r>
              <w:rPr>
                <w:spacing w:val="-3"/>
              </w:rPr>
              <w:t>1.2.3. Наличие кружков физкультурно-</w:t>
            </w:r>
            <w:r>
              <w:t>оздоровительной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69" w:lineRule="exact"/>
              <w:ind w:right="811" w:firstLine="29"/>
            </w:pPr>
            <w:r>
              <w:rPr>
                <w:spacing w:val="-3"/>
              </w:rPr>
              <w:t>1.2.4. Наличие кружков художественно-</w:t>
            </w:r>
            <w:r>
              <w:t>эстетической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69" w:lineRule="exact"/>
              <w:ind w:right="1301" w:firstLine="19"/>
            </w:pPr>
            <w:r>
              <w:t>1.2.5. Наличие кружков социально-педагогической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93"/>
            </w:pPr>
            <w:r>
              <w:t xml:space="preserve">наличие - 2 балла, </w:t>
            </w:r>
            <w:r>
              <w:rPr>
                <w:spacing w:val="-1"/>
              </w:rPr>
              <w:t>отсутствие - 0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2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48"/>
            </w:pPr>
            <w:r>
              <w:rPr>
                <w:b/>
                <w:bCs/>
              </w:rPr>
              <w:t xml:space="preserve">2. Участие обучающихся в конкурсах, </w:t>
            </w:r>
            <w:r>
              <w:rPr>
                <w:b/>
                <w:bCs/>
                <w:spacing w:val="-2"/>
              </w:rPr>
              <w:t xml:space="preserve">олимпиадах, спортивных и других массовых </w:t>
            </w:r>
            <w:r>
              <w:rPr>
                <w:b/>
                <w:bCs/>
              </w:rPr>
              <w:t>мероприятиях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47"/>
            </w:pPr>
            <w:r>
              <w:t>20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4" w:firstLine="5"/>
            </w:pPr>
            <w:r>
              <w:t xml:space="preserve">2.1. Участие в конкурсах и олимпиадах (в том </w:t>
            </w:r>
            <w:r>
              <w:rPr>
                <w:spacing w:val="-1"/>
              </w:rPr>
              <w:t xml:space="preserve">числе во всероссийских и международных), </w:t>
            </w:r>
            <w:r>
              <w:t xml:space="preserve">выставках, смотрах, физкультурных мероприятиях, спортивных мероприятиях, в том числе в официальных спортивных соревнованиях, и других массовых </w:t>
            </w:r>
            <w:r>
              <w:rPr>
                <w:spacing w:val="-2"/>
              </w:rPr>
              <w:t xml:space="preserve">мероприятиях технической и интеллектуальной </w:t>
            </w:r>
            <w:r>
              <w:t>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4"/>
            </w:pPr>
            <w:r>
              <w:t xml:space="preserve">участие в очных </w:t>
            </w:r>
            <w:r>
              <w:rPr>
                <w:spacing w:val="-1"/>
              </w:rPr>
              <w:t xml:space="preserve">мероприятиях - 4 балла, </w:t>
            </w:r>
            <w:r>
              <w:t>дистанционных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spacing w:val="-2"/>
              </w:rPr>
              <w:t xml:space="preserve">2.2. Участие в конкурсах и </w:t>
            </w:r>
            <w:r>
              <w:rPr>
                <w:spacing w:val="-2"/>
              </w:rPr>
              <w:lastRenderedPageBreak/>
              <w:t xml:space="preserve">олимпиадах (в том </w:t>
            </w:r>
            <w:r>
              <w:rPr>
                <w:spacing w:val="-1"/>
              </w:rPr>
              <w:t xml:space="preserve">числе во всероссийских и международных), </w:t>
            </w:r>
            <w:r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эколого-биологической и туристско-краеведческой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4"/>
            </w:pPr>
            <w:r>
              <w:lastRenderedPageBreak/>
              <w:t xml:space="preserve">участие в очных </w:t>
            </w:r>
            <w:r>
              <w:rPr>
                <w:spacing w:val="-1"/>
              </w:rPr>
              <w:t xml:space="preserve">мероприятиях </w:t>
            </w:r>
            <w:r>
              <w:rPr>
                <w:spacing w:val="-1"/>
              </w:rPr>
              <w:lastRenderedPageBreak/>
              <w:t xml:space="preserve">- 4 балла, </w:t>
            </w:r>
            <w:r>
              <w:t>дистанционных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lastRenderedPageBreak/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  <w:vMerge w:val="restart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06"/>
            </w:pPr>
            <w:r>
              <w:rPr>
                <w:spacing w:val="-2"/>
              </w:rPr>
              <w:lastRenderedPageBreak/>
              <w:t xml:space="preserve">2.3. Участие в конкурсах и олимпиадах (в том </w:t>
            </w:r>
            <w:r>
              <w:rPr>
                <w:spacing w:val="-1"/>
              </w:rPr>
              <w:t xml:space="preserve">числе </w:t>
            </w:r>
            <w:proofErr w:type="gramStart"/>
            <w:r>
              <w:rPr>
                <w:spacing w:val="-1"/>
              </w:rPr>
              <w:t>во</w:t>
            </w:r>
            <w:proofErr w:type="gramEnd"/>
            <w:r>
              <w:rPr>
                <w:spacing w:val="-1"/>
              </w:rPr>
              <w:t xml:space="preserve"> всероссийских и международных),</w:t>
            </w:r>
          </w:p>
          <w:p w:rsidR="00E86CCD" w:rsidRDefault="00E86CCD" w:rsidP="00211FBD">
            <w:pPr>
              <w:shd w:val="clear" w:color="auto" w:fill="FFFFFF"/>
              <w:spacing w:line="274" w:lineRule="exact"/>
              <w:ind w:right="139" w:firstLine="10"/>
            </w:pPr>
            <w:proofErr w:type="gramStart"/>
            <w:r>
              <w:t xml:space="preserve">выставках, смотрах, физкультурных мероприятиях, спортивных мероприятиях, в том числе в официальных спортивных соревнованиях, и других массовых </w:t>
            </w:r>
            <w:r>
              <w:rPr>
                <w:spacing w:val="-2"/>
              </w:rPr>
              <w:t xml:space="preserve">мероприятиях физкультурно-оздоровительной </w:t>
            </w:r>
            <w:r>
              <w:t>направленности</w:t>
            </w:r>
            <w:proofErr w:type="gramEnd"/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69" w:lineRule="exact"/>
              <w:ind w:right="34"/>
            </w:pPr>
            <w:r>
              <w:t xml:space="preserve">участие в очных </w:t>
            </w:r>
            <w:r>
              <w:rPr>
                <w:spacing w:val="-1"/>
              </w:rPr>
              <w:t>мероприятиях - 4 балла,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  <w:vMerge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39" w:firstLine="10"/>
            </w:pP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83" w:lineRule="exact"/>
              <w:ind w:right="557"/>
            </w:pPr>
            <w:proofErr w:type="gramStart"/>
            <w:r>
              <w:t>дистанционных</w:t>
            </w:r>
            <w:proofErr w:type="gramEnd"/>
            <w:r>
              <w:t xml:space="preserve">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</w:pP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spacing w:val="-2"/>
              </w:rPr>
              <w:t xml:space="preserve">2.4. Участие в конкурсах и олимпиадах (в том </w:t>
            </w:r>
            <w:r>
              <w:rPr>
                <w:spacing w:val="-1"/>
              </w:rPr>
              <w:t xml:space="preserve">числе во всероссийских и международных), </w:t>
            </w:r>
            <w:r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художественно-эстетической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4"/>
            </w:pPr>
            <w:r>
              <w:t xml:space="preserve">участие в очных </w:t>
            </w:r>
            <w:r>
              <w:rPr>
                <w:spacing w:val="-1"/>
              </w:rPr>
              <w:t xml:space="preserve">мероприятиях - 4 балла, </w:t>
            </w:r>
            <w:r>
              <w:t>дистанционных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spacing w:val="-2"/>
              </w:rPr>
              <w:t xml:space="preserve">2.5. Участие в конкурсах и олимпиадах (в том </w:t>
            </w:r>
            <w:r>
              <w:rPr>
                <w:spacing w:val="-1"/>
              </w:rPr>
              <w:t xml:space="preserve">числе во всероссийских и международных), </w:t>
            </w:r>
            <w:r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социально-педагогической направленности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4"/>
            </w:pPr>
            <w:r>
              <w:t xml:space="preserve">участие в очных </w:t>
            </w:r>
            <w:r>
              <w:rPr>
                <w:spacing w:val="-1"/>
              </w:rPr>
              <w:t xml:space="preserve">мероприятиях - 4 балла, </w:t>
            </w:r>
            <w:r>
              <w:t>дистанционных - 2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05"/>
            </w:pPr>
            <w:r>
              <w:t>4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202" w:firstLine="5"/>
            </w:pPr>
            <w:r>
              <w:rPr>
                <w:b/>
                <w:bCs/>
                <w:spacing w:val="-2"/>
              </w:rPr>
              <w:t xml:space="preserve">3. Организация конкурсов, соревнований и других массовых мероприятий различных </w:t>
            </w:r>
            <w:r>
              <w:rPr>
                <w:b/>
                <w:bCs/>
              </w:rPr>
              <w:t>уровней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</w:pP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562"/>
            </w:pPr>
            <w:r>
              <w:t>10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1046"/>
            </w:pPr>
            <w:r>
              <w:rPr>
                <w:spacing w:val="-1"/>
              </w:rPr>
              <w:t xml:space="preserve">3.1. Организация конкурсов и других </w:t>
            </w:r>
            <w:r>
              <w:t>мероприятий на уровне организации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374"/>
            </w:pPr>
            <w:r>
              <w:t>нет - 0 баллов, да - 3 балла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10"/>
            </w:pPr>
            <w:r>
              <w:t>3</w:t>
            </w:r>
          </w:p>
        </w:tc>
      </w:tr>
      <w:tr w:rsidR="00E86CCD" w:rsidTr="003C1675">
        <w:trPr>
          <w:gridAfter w:val="2"/>
          <w:wAfter w:w="3064" w:type="dxa"/>
        </w:trPr>
        <w:tc>
          <w:tcPr>
            <w:tcW w:w="4355" w:type="dxa"/>
          </w:tcPr>
          <w:p w:rsidR="00E86CCD" w:rsidRDefault="00E86CCD" w:rsidP="00211FBD">
            <w:pPr>
              <w:shd w:val="clear" w:color="auto" w:fill="FFFFFF"/>
              <w:spacing w:line="278" w:lineRule="exact"/>
              <w:ind w:right="696"/>
            </w:pPr>
            <w:r>
              <w:rPr>
                <w:spacing w:val="-1"/>
              </w:rPr>
              <w:t xml:space="preserve">3.2. Участие в организации конкурсов </w:t>
            </w:r>
            <w:r>
              <w:rPr>
                <w:spacing w:val="-3"/>
              </w:rPr>
              <w:t>муниципального, регионального уровней</w:t>
            </w:r>
          </w:p>
        </w:tc>
        <w:tc>
          <w:tcPr>
            <w:tcW w:w="3492" w:type="dxa"/>
          </w:tcPr>
          <w:p w:rsidR="00E86CCD" w:rsidRDefault="00E86CCD" w:rsidP="00211FBD">
            <w:pPr>
              <w:shd w:val="clear" w:color="auto" w:fill="FFFFFF"/>
              <w:spacing w:line="274" w:lineRule="exact"/>
              <w:ind w:right="360"/>
            </w:pPr>
            <w:r>
              <w:t>нет - 0 баллов, да - 7 баллов</w:t>
            </w:r>
          </w:p>
        </w:tc>
        <w:tc>
          <w:tcPr>
            <w:tcW w:w="1646" w:type="dxa"/>
          </w:tcPr>
          <w:p w:rsidR="00E86CCD" w:rsidRDefault="00E86CCD" w:rsidP="00211FBD">
            <w:pPr>
              <w:shd w:val="clear" w:color="auto" w:fill="FFFFFF"/>
              <w:ind w:left="610"/>
            </w:pPr>
            <w:r>
              <w:t>7</w:t>
            </w:r>
          </w:p>
        </w:tc>
      </w:tr>
    </w:tbl>
    <w:p w:rsidR="00F56B19" w:rsidRDefault="00F56B19" w:rsidP="00891081">
      <w:pPr>
        <w:rPr>
          <w:b/>
        </w:rPr>
      </w:pPr>
    </w:p>
    <w:p w:rsidR="00F56B19" w:rsidRDefault="00DE45CB" w:rsidP="00891081">
      <w:pPr>
        <w:rPr>
          <w:b/>
        </w:rPr>
      </w:pPr>
      <w:r>
        <w:rPr>
          <w:b/>
        </w:rPr>
        <w:t xml:space="preserve"> Методика </w:t>
      </w:r>
      <w:proofErr w:type="gramStart"/>
      <w:r>
        <w:rPr>
          <w:b/>
        </w:rPr>
        <w:t>оценки уровня развития кадрового педагогического потенциала дошкольных образовательных организаций</w:t>
      </w:r>
      <w:proofErr w:type="gramEnd"/>
    </w:p>
    <w:p w:rsidR="00F56B19" w:rsidRDefault="00F56B19" w:rsidP="00891081">
      <w:pPr>
        <w:rPr>
          <w:b/>
        </w:rPr>
      </w:pPr>
    </w:p>
    <w:p w:rsidR="00F56B19" w:rsidRPr="00C6612D" w:rsidRDefault="00C6612D" w:rsidP="00C6612D">
      <w:pPr>
        <w:jc w:val="both"/>
      </w:pPr>
      <w:r w:rsidRPr="00C6612D">
        <w:t xml:space="preserve"> </w:t>
      </w:r>
      <w:r>
        <w:t xml:space="preserve">  </w:t>
      </w:r>
      <w:r w:rsidRPr="00C6612D">
        <w:t>Для  анализа уровня развития педагогического потенциала используется информация форм  Федерального статистического наблюдения</w:t>
      </w:r>
      <w:r>
        <w:t xml:space="preserve"> ФСН-85- </w:t>
      </w:r>
      <w:proofErr w:type="gramStart"/>
      <w:r>
        <w:t>К</w:t>
      </w:r>
      <w:proofErr w:type="gramEnd"/>
      <w:r>
        <w:t xml:space="preserve"> и 1.</w:t>
      </w:r>
      <w:proofErr w:type="gramStart"/>
      <w:r>
        <w:t>Кадры</w:t>
      </w:r>
      <w:proofErr w:type="gramEnd"/>
      <w:r>
        <w:t>, данные таблицы «сведения о повышении квалификации за текущий год»,  доступные в автоматизированной системе «Мониторинг общего и дополнительного образования Иркутской области».</w:t>
      </w:r>
    </w:p>
    <w:p w:rsidR="00F56B19" w:rsidRDefault="00F56B19" w:rsidP="00C6612D">
      <w:pPr>
        <w:jc w:val="both"/>
        <w:rPr>
          <w:b/>
        </w:rPr>
      </w:pPr>
    </w:p>
    <w:p w:rsidR="00F56B19" w:rsidRDefault="00F56B19" w:rsidP="00C6612D">
      <w:pPr>
        <w:jc w:val="both"/>
        <w:rPr>
          <w:b/>
        </w:rPr>
      </w:pPr>
    </w:p>
    <w:p w:rsidR="00F56B19" w:rsidRDefault="00F56B19" w:rsidP="00C6612D">
      <w:pPr>
        <w:jc w:val="both"/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Default="00F56B19" w:rsidP="00891081">
      <w:pPr>
        <w:rPr>
          <w:b/>
        </w:rPr>
      </w:pPr>
    </w:p>
    <w:p w:rsidR="00F56B19" w:rsidRPr="00EF5962" w:rsidRDefault="00F56B19" w:rsidP="00891081">
      <w:pPr>
        <w:rPr>
          <w:b/>
        </w:rPr>
      </w:pPr>
    </w:p>
    <w:sectPr w:rsidR="00F56B19" w:rsidRPr="00EF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66DD"/>
    <w:multiLevelType w:val="hybridMultilevel"/>
    <w:tmpl w:val="F78C7968"/>
    <w:lvl w:ilvl="0" w:tplc="61149F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2A"/>
    <w:rsid w:val="000B3BC0"/>
    <w:rsid w:val="00221794"/>
    <w:rsid w:val="00385375"/>
    <w:rsid w:val="00394618"/>
    <w:rsid w:val="003C1675"/>
    <w:rsid w:val="003C4BDB"/>
    <w:rsid w:val="00421BA3"/>
    <w:rsid w:val="004A12E6"/>
    <w:rsid w:val="00515C73"/>
    <w:rsid w:val="005C1EFF"/>
    <w:rsid w:val="0074713B"/>
    <w:rsid w:val="00772046"/>
    <w:rsid w:val="007A122A"/>
    <w:rsid w:val="00891081"/>
    <w:rsid w:val="009D4514"/>
    <w:rsid w:val="00AB6740"/>
    <w:rsid w:val="00B9278F"/>
    <w:rsid w:val="00C36FDB"/>
    <w:rsid w:val="00C6612D"/>
    <w:rsid w:val="00D4444B"/>
    <w:rsid w:val="00DE45CB"/>
    <w:rsid w:val="00E86CCD"/>
    <w:rsid w:val="00F120C6"/>
    <w:rsid w:val="00F56B19"/>
    <w:rsid w:val="00F91862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Ekaterina</cp:lastModifiedBy>
  <cp:revision>14</cp:revision>
  <dcterms:created xsi:type="dcterms:W3CDTF">2019-08-13T00:57:00Z</dcterms:created>
  <dcterms:modified xsi:type="dcterms:W3CDTF">2019-08-26T03:47:00Z</dcterms:modified>
</cp:coreProperties>
</file>