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A730" w14:textId="311E4AA1" w:rsidR="00BF5EEF" w:rsidRPr="009A0A1B" w:rsidRDefault="00BF5EEF" w:rsidP="008446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A0A1B">
        <w:rPr>
          <w:rFonts w:ascii="Times New Roman" w:hAnsi="Times New Roman"/>
          <w:b/>
          <w:sz w:val="32"/>
          <w:szCs w:val="32"/>
        </w:rPr>
        <w:t>Решение конференции</w:t>
      </w:r>
    </w:p>
    <w:p w14:paraId="75D2AF28" w14:textId="77777777" w:rsidR="001F0476" w:rsidRPr="009A0A1B" w:rsidRDefault="001F0476" w:rsidP="001F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32"/>
          <w:szCs w:val="32"/>
          <w:lang w:eastAsia="ru-RU"/>
        </w:rPr>
      </w:pPr>
      <w:r w:rsidRPr="009A0A1B">
        <w:rPr>
          <w:rFonts w:ascii="Times New Roman" w:eastAsia="Times New Roman" w:hAnsi="Times New Roman"/>
          <w:bCs/>
          <w:sz w:val="32"/>
          <w:szCs w:val="32"/>
          <w:lang w:eastAsia="ru-RU"/>
        </w:rPr>
        <w:t>«Состояние и перспективы развития МСО в условиях современной образовательной политики»</w:t>
      </w:r>
    </w:p>
    <w:p w14:paraId="2E967FC1" w14:textId="77777777" w:rsidR="00BF5EEF" w:rsidRPr="009A0A1B" w:rsidRDefault="00BF5EEF" w:rsidP="00487A3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от 2</w:t>
      </w:r>
      <w:r w:rsidR="001F0476" w:rsidRPr="009A0A1B">
        <w:rPr>
          <w:rFonts w:ascii="Times New Roman" w:hAnsi="Times New Roman"/>
          <w:sz w:val="32"/>
          <w:szCs w:val="32"/>
        </w:rPr>
        <w:t>6.08.2022</w:t>
      </w:r>
      <w:r w:rsidRPr="009A0A1B">
        <w:rPr>
          <w:rFonts w:ascii="Times New Roman" w:hAnsi="Times New Roman"/>
          <w:sz w:val="32"/>
          <w:szCs w:val="32"/>
        </w:rPr>
        <w:t xml:space="preserve">г. </w:t>
      </w:r>
    </w:p>
    <w:p w14:paraId="5EAFCA15" w14:textId="77777777" w:rsidR="00BF5EEF" w:rsidRPr="009A0A1B" w:rsidRDefault="00BF5EEF" w:rsidP="00487A3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14:paraId="18E85F99" w14:textId="77777777" w:rsidR="00BF5EEF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 xml:space="preserve">Признать работу муниципальной системы образования </w:t>
      </w:r>
      <w:r w:rsidR="009A5FA2" w:rsidRPr="009A0A1B">
        <w:rPr>
          <w:rFonts w:ascii="Times New Roman" w:hAnsi="Times New Roman"/>
          <w:sz w:val="32"/>
          <w:szCs w:val="32"/>
        </w:rPr>
        <w:t>города по</w:t>
      </w:r>
      <w:r w:rsidRPr="009A0A1B">
        <w:rPr>
          <w:rFonts w:ascii="Times New Roman" w:hAnsi="Times New Roman"/>
          <w:sz w:val="32"/>
          <w:szCs w:val="32"/>
        </w:rPr>
        <w:t xml:space="preserve"> выполнению поставленных задач и реализации </w:t>
      </w:r>
      <w:r w:rsidR="001F0476" w:rsidRPr="009A0A1B">
        <w:rPr>
          <w:rFonts w:ascii="Times New Roman" w:hAnsi="Times New Roman"/>
          <w:sz w:val="32"/>
          <w:szCs w:val="32"/>
        </w:rPr>
        <w:t>плана основных мероприятий в 2021-2022</w:t>
      </w:r>
      <w:r w:rsidRPr="009A0A1B">
        <w:rPr>
          <w:rFonts w:ascii="Times New Roman" w:hAnsi="Times New Roman"/>
          <w:sz w:val="32"/>
          <w:szCs w:val="32"/>
        </w:rPr>
        <w:t xml:space="preserve"> учебном году удовлетворительной.</w:t>
      </w:r>
    </w:p>
    <w:p w14:paraId="25A82D80" w14:textId="77777777" w:rsidR="008B2F34" w:rsidRPr="009A0A1B" w:rsidRDefault="008B2F34" w:rsidP="008B2F34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p w14:paraId="3FE654D4" w14:textId="77777777" w:rsidR="00BF5EEF" w:rsidRPr="009A0A1B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Определить основными направлениями деятельности муниципа</w:t>
      </w:r>
      <w:r w:rsidR="001A1C21" w:rsidRPr="009A0A1B">
        <w:rPr>
          <w:rFonts w:ascii="Times New Roman" w:hAnsi="Times New Roman"/>
          <w:sz w:val="32"/>
          <w:szCs w:val="32"/>
        </w:rPr>
        <w:t>л</w:t>
      </w:r>
      <w:r w:rsidR="001F0476" w:rsidRPr="009A0A1B">
        <w:rPr>
          <w:rFonts w:ascii="Times New Roman" w:hAnsi="Times New Roman"/>
          <w:sz w:val="32"/>
          <w:szCs w:val="32"/>
        </w:rPr>
        <w:t>ьной системы образования на 2022</w:t>
      </w:r>
      <w:r w:rsidRPr="009A0A1B">
        <w:rPr>
          <w:rFonts w:ascii="Times New Roman" w:hAnsi="Times New Roman"/>
          <w:sz w:val="32"/>
          <w:szCs w:val="32"/>
        </w:rPr>
        <w:t>-20</w:t>
      </w:r>
      <w:r w:rsidR="001F0476" w:rsidRPr="009A0A1B">
        <w:rPr>
          <w:rFonts w:ascii="Times New Roman" w:hAnsi="Times New Roman"/>
          <w:sz w:val="32"/>
          <w:szCs w:val="32"/>
        </w:rPr>
        <w:t>23</w:t>
      </w:r>
      <w:r w:rsidRPr="009A0A1B">
        <w:rPr>
          <w:rFonts w:ascii="Times New Roman" w:hAnsi="Times New Roman"/>
          <w:sz w:val="32"/>
          <w:szCs w:val="32"/>
        </w:rPr>
        <w:t xml:space="preserve"> учебный год:</w:t>
      </w:r>
    </w:p>
    <w:p w14:paraId="02510DE1" w14:textId="77777777" w:rsidR="0022683E" w:rsidRPr="009A0A1B" w:rsidRDefault="009A5FA2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pacing w:val="-2"/>
          <w:sz w:val="32"/>
          <w:szCs w:val="32"/>
        </w:rPr>
        <w:t>Совершенствование системы</w:t>
      </w:r>
      <w:r w:rsidR="00E47F00" w:rsidRPr="009A0A1B">
        <w:rPr>
          <w:rFonts w:ascii="Times New Roman" w:hAnsi="Times New Roman"/>
          <w:spacing w:val="-2"/>
          <w:sz w:val="32"/>
          <w:szCs w:val="32"/>
        </w:rPr>
        <w:t xml:space="preserve"> повышения </w:t>
      </w:r>
      <w:r w:rsidRPr="009A0A1B">
        <w:rPr>
          <w:rFonts w:ascii="Times New Roman" w:hAnsi="Times New Roman"/>
          <w:spacing w:val="-2"/>
          <w:sz w:val="32"/>
          <w:szCs w:val="32"/>
        </w:rPr>
        <w:t xml:space="preserve">качества образования, </w:t>
      </w:r>
      <w:r w:rsidRPr="009A0A1B">
        <w:rPr>
          <w:rFonts w:ascii="Times New Roman" w:hAnsi="Times New Roman"/>
          <w:spacing w:val="3"/>
          <w:sz w:val="32"/>
          <w:szCs w:val="32"/>
        </w:rPr>
        <w:t>ориентированной</w:t>
      </w:r>
      <w:r w:rsidR="0036497C" w:rsidRPr="009A0A1B">
        <w:rPr>
          <w:rFonts w:ascii="Times New Roman" w:hAnsi="Times New Roman"/>
          <w:spacing w:val="1"/>
          <w:sz w:val="32"/>
          <w:szCs w:val="32"/>
        </w:rPr>
        <w:t xml:space="preserve"> </w:t>
      </w:r>
      <w:r w:rsidR="0036497C" w:rsidRPr="009A0A1B">
        <w:rPr>
          <w:rFonts w:ascii="Times New Roman" w:hAnsi="Times New Roman"/>
          <w:sz w:val="32"/>
          <w:szCs w:val="32"/>
        </w:rPr>
        <w:t>на</w:t>
      </w:r>
      <w:r w:rsidR="0036497C" w:rsidRPr="009A0A1B">
        <w:rPr>
          <w:rFonts w:ascii="Times New Roman" w:hAnsi="Times New Roman"/>
          <w:spacing w:val="2"/>
          <w:sz w:val="32"/>
          <w:szCs w:val="32"/>
        </w:rPr>
        <w:t xml:space="preserve"> </w:t>
      </w:r>
      <w:r w:rsidR="00E47F00" w:rsidRPr="009A0A1B">
        <w:rPr>
          <w:rFonts w:ascii="Times New Roman" w:hAnsi="Times New Roman"/>
          <w:spacing w:val="2"/>
          <w:sz w:val="32"/>
          <w:szCs w:val="32"/>
        </w:rPr>
        <w:t>комплексное использование современных образовательных процессов</w:t>
      </w:r>
      <w:r w:rsidR="00BD704A" w:rsidRPr="009A0A1B">
        <w:rPr>
          <w:rFonts w:ascii="Times New Roman" w:hAnsi="Times New Roman"/>
          <w:spacing w:val="2"/>
          <w:sz w:val="32"/>
          <w:szCs w:val="32"/>
        </w:rPr>
        <w:t xml:space="preserve"> посредством</w:t>
      </w:r>
      <w:r w:rsidR="0036497C" w:rsidRPr="009A0A1B">
        <w:rPr>
          <w:rFonts w:ascii="Times New Roman" w:hAnsi="Times New Roman"/>
          <w:sz w:val="32"/>
          <w:szCs w:val="32"/>
        </w:rPr>
        <w:t>:</w:t>
      </w:r>
    </w:p>
    <w:p w14:paraId="7A8E2170" w14:textId="77777777" w:rsidR="00E47F00" w:rsidRPr="009A0A1B" w:rsidRDefault="00E47F00" w:rsidP="00346D5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совершенствовани</w:t>
      </w:r>
      <w:r w:rsidR="00BD704A" w:rsidRPr="009A0A1B">
        <w:rPr>
          <w:rFonts w:ascii="Times New Roman" w:hAnsi="Times New Roman"/>
          <w:sz w:val="32"/>
          <w:szCs w:val="32"/>
        </w:rPr>
        <w:t>я</w:t>
      </w:r>
      <w:r w:rsidRPr="009A0A1B">
        <w:rPr>
          <w:rFonts w:ascii="Times New Roman" w:hAnsi="Times New Roman"/>
          <w:sz w:val="32"/>
          <w:szCs w:val="32"/>
        </w:rPr>
        <w:t xml:space="preserve"> муниципальной системы оценки качества образования,</w:t>
      </w:r>
    </w:p>
    <w:p w14:paraId="39A5C871" w14:textId="77777777" w:rsidR="00E47F00" w:rsidRPr="009A0A1B" w:rsidRDefault="00E47F00" w:rsidP="00346D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9A0A1B">
        <w:rPr>
          <w:rFonts w:ascii="Times New Roman" w:eastAsia="Times New Roman" w:hAnsi="Times New Roman"/>
          <w:sz w:val="32"/>
          <w:szCs w:val="32"/>
        </w:rPr>
        <w:t>о</w:t>
      </w:r>
      <w:r w:rsidR="00BD704A" w:rsidRPr="009A0A1B">
        <w:rPr>
          <w:rFonts w:ascii="Times New Roman" w:eastAsia="Times New Roman" w:hAnsi="Times New Roman"/>
          <w:sz w:val="32"/>
          <w:szCs w:val="32"/>
        </w:rPr>
        <w:t>беспечения</w:t>
      </w:r>
      <w:r w:rsidRPr="009A0A1B">
        <w:rPr>
          <w:rFonts w:ascii="Times New Roman" w:eastAsia="Times New Roman" w:hAnsi="Times New Roman"/>
          <w:sz w:val="32"/>
          <w:szCs w:val="32"/>
        </w:rPr>
        <w:t xml:space="preserve"> устойчивого </w:t>
      </w:r>
      <w:r w:rsidR="009A5FA2" w:rsidRPr="009A0A1B">
        <w:rPr>
          <w:rFonts w:ascii="Times New Roman" w:eastAsia="Times New Roman" w:hAnsi="Times New Roman"/>
          <w:sz w:val="32"/>
          <w:szCs w:val="32"/>
        </w:rPr>
        <w:t>развития муниципальной</w:t>
      </w:r>
      <w:r w:rsidRPr="009A0A1B">
        <w:rPr>
          <w:rFonts w:ascii="Times New Roman" w:eastAsia="Times New Roman" w:hAnsi="Times New Roman"/>
          <w:sz w:val="32"/>
          <w:szCs w:val="32"/>
        </w:rPr>
        <w:t xml:space="preserve"> системы дошкольного образования в целях удовлетворения потребностей </w:t>
      </w:r>
      <w:r w:rsidR="009A5FA2" w:rsidRPr="009A0A1B">
        <w:rPr>
          <w:rFonts w:ascii="Times New Roman" w:eastAsia="Times New Roman" w:hAnsi="Times New Roman"/>
          <w:sz w:val="32"/>
          <w:szCs w:val="32"/>
        </w:rPr>
        <w:t>населения города Саянска</w:t>
      </w:r>
      <w:r w:rsidRPr="009A0A1B">
        <w:rPr>
          <w:rFonts w:ascii="Times New Roman" w:eastAsia="Times New Roman" w:hAnsi="Times New Roman"/>
          <w:sz w:val="32"/>
          <w:szCs w:val="32"/>
        </w:rPr>
        <w:t xml:space="preserve">    в качественном и доступном дошкольном образовании,</w:t>
      </w:r>
    </w:p>
    <w:p w14:paraId="2807601C" w14:textId="77777777" w:rsidR="00E47F00" w:rsidRPr="009A0A1B" w:rsidRDefault="00E47F00" w:rsidP="00346D5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pacing w:val="2"/>
          <w:sz w:val="32"/>
          <w:szCs w:val="32"/>
          <w:shd w:val="clear" w:color="auto" w:fill="FFFFFF"/>
        </w:rPr>
      </w:pPr>
      <w:r w:rsidRPr="009A0A1B">
        <w:rPr>
          <w:rFonts w:ascii="Times New Roman" w:hAnsi="Times New Roman"/>
          <w:spacing w:val="2"/>
          <w:sz w:val="32"/>
          <w:szCs w:val="32"/>
          <w:shd w:val="clear" w:color="auto" w:fill="FFFFFF"/>
        </w:rPr>
        <w:t>с</w:t>
      </w:r>
      <w:r w:rsidR="00BD704A" w:rsidRPr="009A0A1B">
        <w:rPr>
          <w:rFonts w:ascii="Times New Roman" w:hAnsi="Times New Roman"/>
          <w:spacing w:val="2"/>
          <w:sz w:val="32"/>
          <w:szCs w:val="32"/>
          <w:shd w:val="clear" w:color="auto" w:fill="FFFFFF"/>
        </w:rPr>
        <w:t>оздания</w:t>
      </w:r>
      <w:r w:rsidRPr="009A0A1B">
        <w:rPr>
          <w:rFonts w:ascii="Times New Roman" w:hAnsi="Times New Roman"/>
          <w:spacing w:val="2"/>
          <w:sz w:val="32"/>
          <w:szCs w:val="32"/>
          <w:shd w:val="clear" w:color="auto" w:fill="FFFFFF"/>
        </w:rPr>
        <w:t xml:space="preserve"> условий, направленных </w:t>
      </w:r>
      <w:r w:rsidR="009A5FA2" w:rsidRPr="009A0A1B">
        <w:rPr>
          <w:rFonts w:ascii="Times New Roman" w:hAnsi="Times New Roman"/>
          <w:spacing w:val="2"/>
          <w:sz w:val="32"/>
          <w:szCs w:val="32"/>
          <w:shd w:val="clear" w:color="auto" w:fill="FFFFFF"/>
        </w:rPr>
        <w:t>на сохранение</w:t>
      </w:r>
      <w:r w:rsidRPr="009A0A1B">
        <w:rPr>
          <w:rFonts w:ascii="Times New Roman" w:hAnsi="Times New Roman"/>
          <w:spacing w:val="2"/>
          <w:sz w:val="32"/>
          <w:szCs w:val="32"/>
          <w:shd w:val="clear" w:color="auto" w:fill="FFFFFF"/>
        </w:rPr>
        <w:t xml:space="preserve"> и поддержку индивидуальности воспитанника, развитие индивидуальных особенностей личности, творческого потенциала каждого ребенка,</w:t>
      </w:r>
    </w:p>
    <w:p w14:paraId="3DFEC978" w14:textId="77777777" w:rsidR="006024CD" w:rsidRPr="009A0A1B" w:rsidRDefault="006024CD" w:rsidP="006024C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32"/>
          <w:szCs w:val="32"/>
          <w:lang w:val="ru-RU"/>
        </w:rPr>
      </w:pPr>
      <w:r w:rsidRPr="009A0A1B">
        <w:rPr>
          <w:rFonts w:ascii="Times New Roman" w:hAnsi="Times New Roman"/>
          <w:sz w:val="32"/>
          <w:szCs w:val="32"/>
          <w:lang w:val="ru-RU"/>
        </w:rPr>
        <w:t xml:space="preserve">с целью достижения показателей целевой модели развития дополнительного образования приступить к отработке сетевых форм взаимодействия образовательных организаций муниципальной системы образования, системы СПО и подведомственных министерству образования организаций, расположенных в городе, </w:t>
      </w:r>
    </w:p>
    <w:p w14:paraId="7283DC61" w14:textId="77777777" w:rsidR="006024CD" w:rsidRPr="009A0A1B" w:rsidRDefault="006024CD" w:rsidP="006024C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32"/>
          <w:szCs w:val="32"/>
          <w:lang w:val="ru-RU"/>
        </w:rPr>
      </w:pPr>
      <w:r w:rsidRPr="009A0A1B">
        <w:rPr>
          <w:rFonts w:ascii="Times New Roman" w:hAnsi="Times New Roman"/>
          <w:sz w:val="32"/>
          <w:szCs w:val="32"/>
          <w:lang w:val="ru-RU"/>
        </w:rPr>
        <w:t xml:space="preserve">образовательным учреждениям, реализующим дополнительные общеразвивающие программы, разработать и приступить к реализации ряда профориентационных программ, </w:t>
      </w:r>
    </w:p>
    <w:p w14:paraId="47AA62A2" w14:textId="77777777" w:rsidR="006024CD" w:rsidRPr="009A0A1B" w:rsidRDefault="006024CD" w:rsidP="006024CD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right="108"/>
        <w:jc w:val="both"/>
        <w:rPr>
          <w:rFonts w:ascii="Times New Roman" w:hAnsi="Times New Roman"/>
          <w:sz w:val="32"/>
          <w:szCs w:val="32"/>
          <w:lang w:val="ru-RU"/>
        </w:rPr>
      </w:pPr>
      <w:r w:rsidRPr="009A0A1B">
        <w:rPr>
          <w:rFonts w:ascii="Times New Roman" w:hAnsi="Times New Roman"/>
          <w:sz w:val="32"/>
          <w:szCs w:val="32"/>
          <w:lang w:val="ru-RU"/>
        </w:rPr>
        <w:t xml:space="preserve">муниципальной системе образования приступить к разработке и реализации муниципального плана реализации Концепции развития дополнительного образования детей до 2030 года (развитие материальной базы и инфраструктуры, кадрового </w:t>
      </w:r>
      <w:r w:rsidRPr="009A0A1B">
        <w:rPr>
          <w:rFonts w:ascii="Times New Roman" w:hAnsi="Times New Roman"/>
          <w:sz w:val="32"/>
          <w:szCs w:val="32"/>
          <w:lang w:val="ru-RU"/>
        </w:rPr>
        <w:lastRenderedPageBreak/>
        <w:t>потенциала, сохранение сети системы; повышение доступности и качества; дополнительного образования).</w:t>
      </w:r>
    </w:p>
    <w:p w14:paraId="6E96C22E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2.</w:t>
      </w:r>
      <w:r w:rsidR="00D410A3" w:rsidRPr="009A0A1B">
        <w:rPr>
          <w:rFonts w:ascii="Times New Roman" w:hAnsi="Times New Roman"/>
          <w:sz w:val="32"/>
          <w:szCs w:val="32"/>
        </w:rPr>
        <w:t>2</w:t>
      </w:r>
      <w:r w:rsidRPr="009A0A1B">
        <w:rPr>
          <w:rFonts w:ascii="Times New Roman" w:hAnsi="Times New Roman"/>
          <w:sz w:val="32"/>
          <w:szCs w:val="32"/>
        </w:rPr>
        <w:t>. Продолжить расширение системы информационно-методических, организационно- методических услуг в соответствии с потребностями основных заказчиков, с изменениями в сфере образования с использованием новых форм и технологий предоставления услуг.</w:t>
      </w:r>
    </w:p>
    <w:p w14:paraId="28A45D0B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 xml:space="preserve">- Провести оценочно-аналитические мероприятия профессиональных компетенций педагогов в соответствии с новой формой аттестации и независимой оценкой деятельности. </w:t>
      </w:r>
    </w:p>
    <w:p w14:paraId="44922C10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Внедрить в социально-педагогическую среду новые формы и приемы работы профессиональных объединений, эффективно влияющие на развитие педагогического потенциала и выявить эффект их реализации.</w:t>
      </w:r>
    </w:p>
    <w:p w14:paraId="36B13D13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Создать условия для непрерывного повышения и развития профессиональных компетенций педагогических работников муниципальной системы образования в соответствии с ведущими положениями национальной системы профессионального роста и достижения качественного образования.</w:t>
      </w:r>
    </w:p>
    <w:p w14:paraId="4880E4E2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Определить наиболее важные аспекты выявления и восполнения профессиональных дефицитов педагогов в соответствии с индивидуальными траекториями развития.</w:t>
      </w:r>
    </w:p>
    <w:p w14:paraId="13D989EC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Обеспечить реализацию комплекса мероприятий по консультированию и обучению руководителей ГППО, сетевых сообществ, ГМО-ассоциаций.</w:t>
      </w:r>
    </w:p>
    <w:p w14:paraId="1B8CD1B8" w14:textId="77777777" w:rsidR="00E765FA" w:rsidRPr="009A0A1B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В целях повышения качества образования, создать постоянно действующую форму практико-ориентированного повышения профессионального мастерства педагогов МСО по проблемным вопросам введения обновленного ФГОС, преемственности обучения ДО, НОО и ООО и др.</w:t>
      </w:r>
    </w:p>
    <w:p w14:paraId="04562F0D" w14:textId="77777777" w:rsidR="00E765FA" w:rsidRDefault="00E765FA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- Активизировать работу по сопровождению проектной деятельности обучающихся, направленную на создание проектных работ, отвечающих запросам современного времени.</w:t>
      </w:r>
    </w:p>
    <w:p w14:paraId="7957C9D4" w14:textId="77777777" w:rsidR="008B2F34" w:rsidRPr="009A0A1B" w:rsidRDefault="008B2F34" w:rsidP="00E765F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E6CE7D" w14:textId="77777777" w:rsidR="00BF5EEF" w:rsidRPr="009A0A1B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A0A1B">
        <w:rPr>
          <w:rFonts w:ascii="Times New Roman" w:hAnsi="Times New Roman"/>
          <w:sz w:val="32"/>
          <w:szCs w:val="32"/>
        </w:rPr>
        <w:t>Управлению образования, Центру развития образования на основании данных направлений сформулировать приорит</w:t>
      </w:r>
      <w:r w:rsidR="00E47F00" w:rsidRPr="009A0A1B">
        <w:rPr>
          <w:rFonts w:ascii="Times New Roman" w:hAnsi="Times New Roman"/>
          <w:sz w:val="32"/>
          <w:szCs w:val="32"/>
        </w:rPr>
        <w:t>е</w:t>
      </w:r>
      <w:r w:rsidR="001F0476" w:rsidRPr="009A0A1B">
        <w:rPr>
          <w:rFonts w:ascii="Times New Roman" w:hAnsi="Times New Roman"/>
          <w:sz w:val="32"/>
          <w:szCs w:val="32"/>
        </w:rPr>
        <w:t>тные задачи деятельности на 2022</w:t>
      </w:r>
      <w:r w:rsidRPr="009A0A1B">
        <w:rPr>
          <w:rFonts w:ascii="Times New Roman" w:hAnsi="Times New Roman"/>
          <w:sz w:val="32"/>
          <w:szCs w:val="32"/>
        </w:rPr>
        <w:t>-20</w:t>
      </w:r>
      <w:r w:rsidR="001F0476" w:rsidRPr="009A0A1B">
        <w:rPr>
          <w:rFonts w:ascii="Times New Roman" w:hAnsi="Times New Roman"/>
          <w:sz w:val="32"/>
          <w:szCs w:val="32"/>
        </w:rPr>
        <w:t>23</w:t>
      </w:r>
      <w:r w:rsidRPr="009A0A1B">
        <w:rPr>
          <w:rFonts w:ascii="Times New Roman" w:hAnsi="Times New Roman"/>
          <w:sz w:val="32"/>
          <w:szCs w:val="32"/>
        </w:rPr>
        <w:t xml:space="preserve"> учебный год до 1</w:t>
      </w:r>
      <w:r w:rsidR="001F0476" w:rsidRPr="009A0A1B">
        <w:rPr>
          <w:rFonts w:ascii="Times New Roman" w:hAnsi="Times New Roman"/>
          <w:sz w:val="32"/>
          <w:szCs w:val="32"/>
        </w:rPr>
        <w:t>2 сентября 2022</w:t>
      </w:r>
      <w:r w:rsidRPr="009A0A1B">
        <w:rPr>
          <w:rFonts w:ascii="Times New Roman" w:hAnsi="Times New Roman"/>
          <w:sz w:val="32"/>
          <w:szCs w:val="32"/>
        </w:rPr>
        <w:t xml:space="preserve"> года.</w:t>
      </w:r>
    </w:p>
    <w:p w14:paraId="2C8C70A5" w14:textId="77777777" w:rsidR="00BD704A" w:rsidRPr="009A0A1B" w:rsidRDefault="00BD704A" w:rsidP="00BD704A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sectPr w:rsidR="00BD704A" w:rsidRPr="009A0A1B" w:rsidSect="00A77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CF"/>
    <w:multiLevelType w:val="hybridMultilevel"/>
    <w:tmpl w:val="A36E50BA"/>
    <w:lvl w:ilvl="0" w:tplc="15165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6B2"/>
    <w:multiLevelType w:val="hybridMultilevel"/>
    <w:tmpl w:val="B59EED14"/>
    <w:lvl w:ilvl="0" w:tplc="546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36B"/>
    <w:multiLevelType w:val="hybridMultilevel"/>
    <w:tmpl w:val="B556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9E14FFE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35B774A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4A648F8"/>
    <w:multiLevelType w:val="multilevel"/>
    <w:tmpl w:val="6922D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A6952F0"/>
    <w:multiLevelType w:val="hybridMultilevel"/>
    <w:tmpl w:val="78ACFA98"/>
    <w:lvl w:ilvl="0" w:tplc="474C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267">
    <w:abstractNumId w:val="16"/>
  </w:num>
  <w:num w:numId="2" w16cid:durableId="1821188165">
    <w:abstractNumId w:val="4"/>
  </w:num>
  <w:num w:numId="3" w16cid:durableId="816728137">
    <w:abstractNumId w:val="7"/>
  </w:num>
  <w:num w:numId="4" w16cid:durableId="334498477">
    <w:abstractNumId w:val="6"/>
  </w:num>
  <w:num w:numId="5" w16cid:durableId="1986659216">
    <w:abstractNumId w:val="8"/>
  </w:num>
  <w:num w:numId="6" w16cid:durableId="752777759">
    <w:abstractNumId w:val="9"/>
  </w:num>
  <w:num w:numId="7" w16cid:durableId="1963420438">
    <w:abstractNumId w:val="15"/>
  </w:num>
  <w:num w:numId="8" w16cid:durableId="774792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872691">
    <w:abstractNumId w:val="18"/>
  </w:num>
  <w:num w:numId="10" w16cid:durableId="1646350579">
    <w:abstractNumId w:val="14"/>
  </w:num>
  <w:num w:numId="11" w16cid:durableId="1925988298">
    <w:abstractNumId w:val="1"/>
  </w:num>
  <w:num w:numId="12" w16cid:durableId="606615991">
    <w:abstractNumId w:val="13"/>
  </w:num>
  <w:num w:numId="13" w16cid:durableId="1837259042">
    <w:abstractNumId w:val="19"/>
  </w:num>
  <w:num w:numId="14" w16cid:durableId="1842549755">
    <w:abstractNumId w:val="10"/>
  </w:num>
  <w:num w:numId="15" w16cid:durableId="737241794">
    <w:abstractNumId w:val="5"/>
  </w:num>
  <w:num w:numId="16" w16cid:durableId="1451128457">
    <w:abstractNumId w:val="12"/>
  </w:num>
  <w:num w:numId="17" w16cid:durableId="462433027">
    <w:abstractNumId w:val="11"/>
  </w:num>
  <w:num w:numId="18" w16cid:durableId="574438828">
    <w:abstractNumId w:val="0"/>
  </w:num>
  <w:num w:numId="19" w16cid:durableId="17949786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304321">
    <w:abstractNumId w:val="2"/>
  </w:num>
  <w:num w:numId="21" w16cid:durableId="49337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28"/>
    <w:rsid w:val="00003918"/>
    <w:rsid w:val="00020576"/>
    <w:rsid w:val="000431CE"/>
    <w:rsid w:val="00121983"/>
    <w:rsid w:val="00130DB7"/>
    <w:rsid w:val="001A1C21"/>
    <w:rsid w:val="001B46C9"/>
    <w:rsid w:val="001F0476"/>
    <w:rsid w:val="0021319D"/>
    <w:rsid w:val="00222B81"/>
    <w:rsid w:val="0022683E"/>
    <w:rsid w:val="00277CC9"/>
    <w:rsid w:val="002C1DC9"/>
    <w:rsid w:val="002D0F8F"/>
    <w:rsid w:val="00302FC9"/>
    <w:rsid w:val="00346D54"/>
    <w:rsid w:val="0036497C"/>
    <w:rsid w:val="0037222E"/>
    <w:rsid w:val="003B2A24"/>
    <w:rsid w:val="00434E29"/>
    <w:rsid w:val="0046753D"/>
    <w:rsid w:val="00487A37"/>
    <w:rsid w:val="004D4EE6"/>
    <w:rsid w:val="004E22A2"/>
    <w:rsid w:val="0051519D"/>
    <w:rsid w:val="005646B4"/>
    <w:rsid w:val="00594694"/>
    <w:rsid w:val="006024CD"/>
    <w:rsid w:val="0061727D"/>
    <w:rsid w:val="006E6199"/>
    <w:rsid w:val="006F749B"/>
    <w:rsid w:val="0070060E"/>
    <w:rsid w:val="00723C7B"/>
    <w:rsid w:val="0074561A"/>
    <w:rsid w:val="0076374F"/>
    <w:rsid w:val="00790A09"/>
    <w:rsid w:val="008446F5"/>
    <w:rsid w:val="0088500E"/>
    <w:rsid w:val="008B0959"/>
    <w:rsid w:val="008B2F34"/>
    <w:rsid w:val="00970117"/>
    <w:rsid w:val="009A0A1B"/>
    <w:rsid w:val="009A5FA2"/>
    <w:rsid w:val="00A419A9"/>
    <w:rsid w:val="00A77AAA"/>
    <w:rsid w:val="00AE5368"/>
    <w:rsid w:val="00B252AA"/>
    <w:rsid w:val="00BA5CFB"/>
    <w:rsid w:val="00BB3BF8"/>
    <w:rsid w:val="00BD704A"/>
    <w:rsid w:val="00BF5EEF"/>
    <w:rsid w:val="00C30AEB"/>
    <w:rsid w:val="00CD14A9"/>
    <w:rsid w:val="00D410A3"/>
    <w:rsid w:val="00D87A67"/>
    <w:rsid w:val="00D95EC5"/>
    <w:rsid w:val="00DC46D8"/>
    <w:rsid w:val="00DC5DB3"/>
    <w:rsid w:val="00E065B9"/>
    <w:rsid w:val="00E3157E"/>
    <w:rsid w:val="00E47F00"/>
    <w:rsid w:val="00E52028"/>
    <w:rsid w:val="00E765FA"/>
    <w:rsid w:val="00EB62C9"/>
    <w:rsid w:val="00ED371E"/>
    <w:rsid w:val="00EE2216"/>
    <w:rsid w:val="00F0330B"/>
    <w:rsid w:val="00F44062"/>
    <w:rsid w:val="00F76F66"/>
    <w:rsid w:val="00F93054"/>
    <w:rsid w:val="00F93D7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CA40"/>
  <w15:docId w15:val="{E78DE5E9-0F9D-4BE4-A0A2-D2937E48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2020-08-26T07:26:00Z</cp:lastPrinted>
  <dcterms:created xsi:type="dcterms:W3CDTF">2020-08-27T00:30:00Z</dcterms:created>
  <dcterms:modified xsi:type="dcterms:W3CDTF">2023-02-20T00:46:00Z</dcterms:modified>
</cp:coreProperties>
</file>